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11C" w:rsidRDefault="00E82E09">
      <w:r w:rsidRPr="00E82E09">
        <w:rPr>
          <w:noProof/>
        </w:rPr>
        <w:drawing>
          <wp:inline distT="0" distB="0" distL="0" distR="0" wp14:anchorId="79431223" wp14:editId="7DA24760">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2640"/>
                    </a:xfrm>
                    <a:prstGeom prst="rect">
                      <a:avLst/>
                    </a:prstGeom>
                  </pic:spPr>
                </pic:pic>
              </a:graphicData>
            </a:graphic>
          </wp:inline>
        </w:drawing>
      </w:r>
    </w:p>
    <w:p w:rsidR="004A327C" w:rsidRDefault="004A327C" w:rsidP="004A327C">
      <w:pPr>
        <w:spacing w:after="40" w:line="360" w:lineRule="auto"/>
        <w:contextualSpacing/>
        <w:jc w:val="both"/>
        <w:rPr>
          <w:rFonts w:ascii="Arial" w:eastAsia="SimSun" w:hAnsi="Arial"/>
          <w:color w:val="404040" w:themeColor="text1" w:themeTint="BF"/>
          <w:kern w:val="24"/>
          <w:sz w:val="24"/>
          <w:szCs w:val="24"/>
          <w:lang w:val="en-GB"/>
        </w:rPr>
      </w:pPr>
    </w:p>
    <w:p w:rsidR="004A327C" w:rsidRPr="000B7C33" w:rsidRDefault="004A327C" w:rsidP="007270AC">
      <w:pPr>
        <w:spacing w:after="0" w:line="360" w:lineRule="auto"/>
        <w:contextualSpacing/>
        <w:jc w:val="both"/>
        <w:rPr>
          <w:rFonts w:ascii="Arial" w:eastAsia="SimSun" w:hAnsi="Arial" w:cs="Arial"/>
          <w:b/>
          <w:color w:val="404040" w:themeColor="text1" w:themeTint="BF"/>
          <w:kern w:val="24"/>
          <w:sz w:val="24"/>
          <w:szCs w:val="24"/>
          <w:lang w:val="en-GB"/>
        </w:rPr>
      </w:pPr>
      <w:r w:rsidRPr="000B7C33">
        <w:rPr>
          <w:rFonts w:ascii="Arial" w:eastAsia="SimSun" w:hAnsi="Arial" w:cs="Arial"/>
          <w:b/>
          <w:color w:val="404040" w:themeColor="text1" w:themeTint="BF"/>
          <w:kern w:val="24"/>
          <w:sz w:val="24"/>
          <w:szCs w:val="24"/>
          <w:lang w:val="en-GB"/>
        </w:rPr>
        <w:t>1.0</w:t>
      </w:r>
      <w:r w:rsidRPr="000B7C33">
        <w:rPr>
          <w:rFonts w:ascii="Arial" w:eastAsia="SimSun" w:hAnsi="Arial" w:cs="Arial"/>
          <w:b/>
          <w:color w:val="404040" w:themeColor="text1" w:themeTint="BF"/>
          <w:kern w:val="24"/>
          <w:sz w:val="24"/>
          <w:szCs w:val="24"/>
          <w:lang w:val="en-GB"/>
        </w:rPr>
        <w:tab/>
        <w:t>Project Aim</w:t>
      </w:r>
    </w:p>
    <w:p w:rsidR="004A327C" w:rsidRPr="004A327C" w:rsidRDefault="004A327C" w:rsidP="007270AC">
      <w:pPr>
        <w:spacing w:after="0" w:line="360" w:lineRule="auto"/>
        <w:contextualSpacing/>
        <w:jc w:val="both"/>
        <w:rPr>
          <w:rFonts w:ascii="Arial" w:eastAsia="Times New Roman" w:hAnsi="Arial" w:cs="Arial"/>
          <w:color w:val="E48312"/>
          <w:sz w:val="24"/>
          <w:szCs w:val="24"/>
        </w:rPr>
      </w:pPr>
      <w:r w:rsidRPr="004A327C">
        <w:rPr>
          <w:rFonts w:ascii="Arial" w:eastAsia="SimSun" w:hAnsi="Arial" w:cs="Arial"/>
          <w:color w:val="404040" w:themeColor="text1" w:themeTint="BF"/>
          <w:kern w:val="24"/>
          <w:sz w:val="24"/>
          <w:szCs w:val="24"/>
          <w:lang w:val="en-GB"/>
        </w:rPr>
        <w:t xml:space="preserve">The main aim for the project is to establish a Marine Protected Area (MPA) for the conservation of dugong and seagrass in bay of Brunei, </w:t>
      </w:r>
      <w:proofErr w:type="spellStart"/>
      <w:r w:rsidRPr="004A327C">
        <w:rPr>
          <w:rFonts w:ascii="Arial" w:eastAsia="SimSun" w:hAnsi="Arial" w:cs="Arial"/>
          <w:color w:val="404040" w:themeColor="text1" w:themeTint="BF"/>
          <w:kern w:val="24"/>
          <w:sz w:val="24"/>
          <w:szCs w:val="24"/>
          <w:lang w:val="en-GB"/>
        </w:rPr>
        <w:t>Lawas</w:t>
      </w:r>
      <w:proofErr w:type="spellEnd"/>
      <w:r w:rsidRPr="004A327C">
        <w:rPr>
          <w:rFonts w:ascii="Arial" w:eastAsia="SimSun" w:hAnsi="Arial" w:cs="Arial"/>
          <w:color w:val="404040" w:themeColor="text1" w:themeTint="BF"/>
          <w:kern w:val="24"/>
          <w:sz w:val="24"/>
          <w:szCs w:val="24"/>
          <w:lang w:val="en-GB"/>
        </w:rPr>
        <w:t>, Sarawak East Malaysia, Thus the objectives for the project are as listed below:</w:t>
      </w:r>
    </w:p>
    <w:p w:rsidR="004A327C" w:rsidRPr="004A327C" w:rsidRDefault="004A327C" w:rsidP="007270AC">
      <w:pPr>
        <w:numPr>
          <w:ilvl w:val="0"/>
          <w:numId w:val="2"/>
        </w:numPr>
        <w:spacing w:after="0" w:line="360" w:lineRule="auto"/>
        <w:ind w:left="2160"/>
        <w:contextualSpacing/>
        <w:rPr>
          <w:rFonts w:ascii="Arial" w:eastAsia="Times New Roman" w:hAnsi="Arial" w:cs="Arial"/>
          <w:color w:val="E48312"/>
          <w:sz w:val="24"/>
          <w:szCs w:val="24"/>
        </w:rPr>
      </w:pPr>
      <w:r w:rsidRPr="004A327C">
        <w:rPr>
          <w:rFonts w:ascii="Arial" w:eastAsia="SimSun" w:hAnsi="Arial" w:cs="Arial"/>
          <w:color w:val="404040" w:themeColor="text1" w:themeTint="BF"/>
          <w:kern w:val="24"/>
          <w:sz w:val="24"/>
          <w:szCs w:val="24"/>
          <w:lang w:val="en-IE"/>
        </w:rPr>
        <w:t> </w:t>
      </w:r>
    </w:p>
    <w:p w:rsidR="004A327C" w:rsidRPr="004A327C" w:rsidRDefault="004A327C" w:rsidP="007270AC">
      <w:pPr>
        <w:numPr>
          <w:ilvl w:val="0"/>
          <w:numId w:val="5"/>
        </w:numPr>
        <w:spacing w:after="0" w:line="360" w:lineRule="auto"/>
        <w:contextualSpacing/>
        <w:jc w:val="both"/>
        <w:rPr>
          <w:rFonts w:ascii="Arial" w:eastAsia="Times New Roman" w:hAnsi="Arial" w:cs="Arial"/>
          <w:color w:val="E48312"/>
          <w:sz w:val="24"/>
          <w:szCs w:val="24"/>
        </w:rPr>
      </w:pPr>
      <w:r w:rsidRPr="004A327C">
        <w:rPr>
          <w:rFonts w:ascii="Arial" w:eastAsia="Times New Roman" w:hAnsi="Arial" w:cs="Arial"/>
          <w:color w:val="404040" w:themeColor="text1" w:themeTint="BF"/>
          <w:kern w:val="2"/>
          <w:sz w:val="24"/>
          <w:szCs w:val="24"/>
        </w:rPr>
        <w:t>To contribute knowledge on dugong population ecology and seagrass to State and Federal Cabinet Meeting agendas.</w:t>
      </w:r>
    </w:p>
    <w:p w:rsidR="004A327C" w:rsidRPr="004A327C" w:rsidRDefault="004A327C" w:rsidP="007270AC">
      <w:pPr>
        <w:numPr>
          <w:ilvl w:val="0"/>
          <w:numId w:val="5"/>
        </w:numPr>
        <w:spacing w:after="0" w:line="360" w:lineRule="auto"/>
        <w:contextualSpacing/>
        <w:jc w:val="both"/>
        <w:rPr>
          <w:rFonts w:ascii="Arial" w:eastAsia="Times New Roman" w:hAnsi="Arial" w:cs="Arial"/>
          <w:color w:val="E48312"/>
          <w:sz w:val="24"/>
          <w:szCs w:val="24"/>
        </w:rPr>
      </w:pPr>
      <w:r w:rsidRPr="004A327C">
        <w:rPr>
          <w:rFonts w:ascii="Arial" w:eastAsia="Times New Roman" w:hAnsi="Arial" w:cs="Arial"/>
          <w:color w:val="404040" w:themeColor="text1" w:themeTint="BF"/>
          <w:kern w:val="2"/>
          <w:sz w:val="24"/>
          <w:szCs w:val="24"/>
        </w:rPr>
        <w:t>To contribute knowledge to the National Plan of Action (NPOA) for the conservation and management of dugong and seagrass in Malaysia.</w:t>
      </w:r>
    </w:p>
    <w:p w:rsidR="004A327C" w:rsidRPr="004A327C" w:rsidRDefault="004A327C" w:rsidP="007270AC">
      <w:pPr>
        <w:numPr>
          <w:ilvl w:val="0"/>
          <w:numId w:val="5"/>
        </w:numPr>
        <w:spacing w:after="0" w:line="360" w:lineRule="auto"/>
        <w:contextualSpacing/>
        <w:jc w:val="both"/>
        <w:rPr>
          <w:rFonts w:ascii="Arial" w:eastAsia="Times New Roman" w:hAnsi="Arial" w:cs="Arial"/>
          <w:color w:val="E48312"/>
          <w:sz w:val="24"/>
          <w:szCs w:val="24"/>
        </w:rPr>
      </w:pPr>
      <w:r w:rsidRPr="004A327C">
        <w:rPr>
          <w:rFonts w:ascii="Arial" w:eastAsia="Times New Roman" w:hAnsi="Arial" w:cs="Arial"/>
          <w:color w:val="404040" w:themeColor="text1" w:themeTint="BF"/>
          <w:kern w:val="2"/>
          <w:sz w:val="24"/>
          <w:szCs w:val="24"/>
          <w:lang w:val="en-GB"/>
        </w:rPr>
        <w:t xml:space="preserve">To develop capacity building on dugong and seagrass </w:t>
      </w:r>
    </w:p>
    <w:p w:rsidR="004A327C" w:rsidRPr="000B7C33" w:rsidRDefault="004A327C" w:rsidP="007270AC">
      <w:pPr>
        <w:numPr>
          <w:ilvl w:val="0"/>
          <w:numId w:val="5"/>
        </w:numPr>
        <w:spacing w:after="0" w:line="360" w:lineRule="auto"/>
        <w:contextualSpacing/>
        <w:jc w:val="both"/>
        <w:rPr>
          <w:rFonts w:ascii="Arial" w:eastAsia="Times New Roman" w:hAnsi="Arial" w:cs="Arial"/>
          <w:color w:val="E48312"/>
          <w:sz w:val="24"/>
          <w:szCs w:val="24"/>
        </w:rPr>
      </w:pPr>
      <w:r w:rsidRPr="004A327C">
        <w:rPr>
          <w:rFonts w:ascii="Arial" w:eastAsia="Times New Roman" w:hAnsi="Arial" w:cs="Arial"/>
          <w:color w:val="404040" w:themeColor="text1" w:themeTint="BF"/>
          <w:kern w:val="2"/>
          <w:sz w:val="24"/>
          <w:szCs w:val="24"/>
          <w:lang w:val="en-GB"/>
        </w:rPr>
        <w:t>To involve local community in conserving dugong and seagrass</w:t>
      </w:r>
    </w:p>
    <w:p w:rsidR="006F14F1" w:rsidRDefault="006F14F1">
      <w:pPr>
        <w:rPr>
          <w:rFonts w:ascii="Arial" w:eastAsia="Times New Roman" w:hAnsi="Arial" w:cs="Arial"/>
          <w:b/>
          <w:color w:val="404040" w:themeColor="text1" w:themeTint="BF"/>
          <w:kern w:val="2"/>
          <w:sz w:val="24"/>
          <w:szCs w:val="24"/>
          <w:lang w:val="en-GB"/>
        </w:rPr>
      </w:pPr>
      <w:r>
        <w:rPr>
          <w:rFonts w:ascii="Arial" w:eastAsia="Times New Roman" w:hAnsi="Arial" w:cs="Arial"/>
          <w:b/>
          <w:color w:val="404040" w:themeColor="text1" w:themeTint="BF"/>
          <w:kern w:val="2"/>
          <w:sz w:val="24"/>
          <w:szCs w:val="24"/>
          <w:lang w:val="en-GB"/>
        </w:rPr>
        <w:br w:type="page"/>
      </w:r>
    </w:p>
    <w:p w:rsidR="004A327C" w:rsidRPr="000B7C33" w:rsidRDefault="004A327C" w:rsidP="007270AC">
      <w:pPr>
        <w:spacing w:after="0" w:line="360" w:lineRule="auto"/>
        <w:contextualSpacing/>
        <w:jc w:val="both"/>
        <w:rPr>
          <w:rFonts w:ascii="Arial" w:eastAsia="Times New Roman" w:hAnsi="Arial" w:cs="Arial"/>
          <w:b/>
          <w:color w:val="404040" w:themeColor="text1" w:themeTint="BF"/>
          <w:kern w:val="2"/>
          <w:sz w:val="24"/>
          <w:szCs w:val="24"/>
          <w:lang w:val="en-GB"/>
        </w:rPr>
      </w:pPr>
    </w:p>
    <w:p w:rsidR="004A327C" w:rsidRPr="004A327C" w:rsidRDefault="00E82E09" w:rsidP="007270AC">
      <w:pPr>
        <w:spacing w:after="0" w:line="360" w:lineRule="auto"/>
        <w:contextualSpacing/>
        <w:jc w:val="both"/>
        <w:rPr>
          <w:rFonts w:ascii="Arial" w:eastAsia="Times New Roman" w:hAnsi="Arial" w:cs="Arial"/>
          <w:b/>
          <w:color w:val="E48312"/>
          <w:sz w:val="24"/>
          <w:szCs w:val="24"/>
        </w:rPr>
      </w:pPr>
      <w:r w:rsidRPr="000B7C33">
        <w:rPr>
          <w:rFonts w:ascii="Arial" w:eastAsia="Times New Roman" w:hAnsi="Arial" w:cs="Arial"/>
          <w:b/>
          <w:color w:val="404040" w:themeColor="text1" w:themeTint="BF"/>
          <w:kern w:val="2"/>
          <w:sz w:val="24"/>
          <w:szCs w:val="24"/>
          <w:lang w:val="en-GB"/>
        </w:rPr>
        <w:t>2.0</w:t>
      </w:r>
      <w:r w:rsidRPr="000B7C33">
        <w:rPr>
          <w:rFonts w:ascii="Arial" w:eastAsia="Times New Roman" w:hAnsi="Arial" w:cs="Arial"/>
          <w:b/>
          <w:color w:val="404040" w:themeColor="text1" w:themeTint="BF"/>
          <w:kern w:val="2"/>
          <w:sz w:val="24"/>
          <w:szCs w:val="24"/>
          <w:lang w:val="en-GB"/>
        </w:rPr>
        <w:tab/>
        <w:t>Expected outputs</w:t>
      </w:r>
    </w:p>
    <w:p w:rsidR="00E82E09" w:rsidRPr="00E82E09" w:rsidRDefault="00E82E09" w:rsidP="007270AC">
      <w:pPr>
        <w:numPr>
          <w:ilvl w:val="0"/>
          <w:numId w:val="6"/>
        </w:numPr>
        <w:spacing w:after="0" w:line="360" w:lineRule="auto"/>
        <w:contextualSpacing/>
        <w:jc w:val="both"/>
        <w:rPr>
          <w:rFonts w:ascii="Arial" w:eastAsia="Times New Roman" w:hAnsi="Arial" w:cs="Arial"/>
          <w:color w:val="E48312"/>
          <w:sz w:val="24"/>
          <w:szCs w:val="24"/>
        </w:rPr>
      </w:pPr>
      <w:r w:rsidRPr="00E82E09">
        <w:rPr>
          <w:rFonts w:ascii="Arial" w:eastAsia="Times New Roman" w:hAnsi="Arial" w:cs="Arial"/>
          <w:color w:val="404040" w:themeColor="text1" w:themeTint="BF"/>
          <w:kern w:val="2"/>
          <w:sz w:val="24"/>
          <w:szCs w:val="24"/>
          <w:lang w:val="en-GB"/>
        </w:rPr>
        <w:t>Filling knowledge gaps of dugongs in the Bay of Brunei specifically related to their distribution, abundance, behaviour and movement.</w:t>
      </w:r>
    </w:p>
    <w:p w:rsidR="00E82E09" w:rsidRPr="00E82E09" w:rsidRDefault="00E82E09" w:rsidP="007270AC">
      <w:pPr>
        <w:numPr>
          <w:ilvl w:val="0"/>
          <w:numId w:val="6"/>
        </w:numPr>
        <w:spacing w:after="0" w:line="360" w:lineRule="auto"/>
        <w:contextualSpacing/>
        <w:jc w:val="both"/>
        <w:rPr>
          <w:rFonts w:ascii="Arial" w:eastAsia="Times New Roman" w:hAnsi="Arial" w:cs="Arial"/>
          <w:color w:val="E48312"/>
          <w:sz w:val="24"/>
          <w:szCs w:val="24"/>
        </w:rPr>
      </w:pPr>
      <w:r w:rsidRPr="00E82E09">
        <w:rPr>
          <w:rFonts w:ascii="Arial" w:eastAsia="Times New Roman" w:hAnsi="Arial" w:cs="Arial"/>
          <w:color w:val="404040" w:themeColor="text1" w:themeTint="BF"/>
          <w:kern w:val="2"/>
          <w:sz w:val="24"/>
          <w:szCs w:val="24"/>
          <w:lang w:val="en-GB"/>
        </w:rPr>
        <w:t xml:space="preserve">State cabinet documentations to support the </w:t>
      </w:r>
      <w:proofErr w:type="spellStart"/>
      <w:r w:rsidRPr="00E82E09">
        <w:rPr>
          <w:rFonts w:ascii="Arial" w:eastAsia="Times New Roman" w:hAnsi="Arial" w:cs="Arial"/>
          <w:color w:val="404040" w:themeColor="text1" w:themeTint="BF"/>
          <w:kern w:val="2"/>
          <w:sz w:val="24"/>
          <w:szCs w:val="24"/>
          <w:lang w:val="en-GB"/>
        </w:rPr>
        <w:t>gazettement</w:t>
      </w:r>
      <w:proofErr w:type="spellEnd"/>
      <w:r w:rsidRPr="00E82E09">
        <w:rPr>
          <w:rFonts w:ascii="Arial" w:eastAsia="Times New Roman" w:hAnsi="Arial" w:cs="Arial"/>
          <w:color w:val="404040" w:themeColor="text1" w:themeTint="BF"/>
          <w:kern w:val="2"/>
          <w:sz w:val="24"/>
          <w:szCs w:val="24"/>
          <w:lang w:val="en-GB"/>
        </w:rPr>
        <w:t xml:space="preserve"> of an MPA for dugongs and their seagrass habitats.</w:t>
      </w:r>
    </w:p>
    <w:p w:rsidR="00E82E09" w:rsidRPr="00E82E09" w:rsidRDefault="00E82E09" w:rsidP="007270AC">
      <w:pPr>
        <w:numPr>
          <w:ilvl w:val="0"/>
          <w:numId w:val="6"/>
        </w:numPr>
        <w:spacing w:after="0" w:line="360" w:lineRule="auto"/>
        <w:contextualSpacing/>
        <w:jc w:val="both"/>
        <w:rPr>
          <w:rFonts w:ascii="Arial" w:eastAsia="Times New Roman" w:hAnsi="Arial" w:cs="Arial"/>
          <w:color w:val="E48312"/>
          <w:sz w:val="24"/>
          <w:szCs w:val="24"/>
        </w:rPr>
      </w:pPr>
      <w:r w:rsidRPr="00E82E09">
        <w:rPr>
          <w:rFonts w:ascii="Arial" w:eastAsia="Times New Roman" w:hAnsi="Arial" w:cs="Arial"/>
          <w:color w:val="404040" w:themeColor="text1" w:themeTint="BF"/>
          <w:kern w:val="2"/>
          <w:sz w:val="24"/>
          <w:szCs w:val="24"/>
          <w:lang w:val="en-GB"/>
        </w:rPr>
        <w:t>Knowledge and recommendations to decision makers to formulate/review dugong related policies and legislations to conserve dugongs and their seagrass habitats.</w:t>
      </w:r>
    </w:p>
    <w:p w:rsidR="00E82E09" w:rsidRPr="00E82E09" w:rsidRDefault="00E82E09" w:rsidP="007270AC">
      <w:pPr>
        <w:numPr>
          <w:ilvl w:val="0"/>
          <w:numId w:val="6"/>
        </w:numPr>
        <w:spacing w:after="0" w:line="360" w:lineRule="auto"/>
        <w:contextualSpacing/>
        <w:jc w:val="both"/>
        <w:rPr>
          <w:rFonts w:ascii="Arial" w:eastAsia="Times New Roman" w:hAnsi="Arial" w:cs="Arial"/>
          <w:color w:val="E48312"/>
          <w:sz w:val="24"/>
          <w:szCs w:val="24"/>
        </w:rPr>
      </w:pPr>
      <w:r w:rsidRPr="00E82E09">
        <w:rPr>
          <w:rFonts w:ascii="Arial" w:eastAsia="Times New Roman" w:hAnsi="Arial" w:cs="Arial"/>
          <w:color w:val="404040" w:themeColor="text1" w:themeTint="BF"/>
          <w:kern w:val="2"/>
          <w:sz w:val="24"/>
          <w:szCs w:val="24"/>
          <w:lang w:val="en-GB"/>
        </w:rPr>
        <w:t>Trained local researchers on dugong and seagrass survey methods.</w:t>
      </w:r>
    </w:p>
    <w:p w:rsidR="004A327C" w:rsidRPr="00483658" w:rsidRDefault="00E82E09" w:rsidP="007270AC">
      <w:pPr>
        <w:numPr>
          <w:ilvl w:val="0"/>
          <w:numId w:val="6"/>
        </w:numPr>
        <w:spacing w:after="0" w:line="360" w:lineRule="auto"/>
        <w:contextualSpacing/>
        <w:jc w:val="both"/>
        <w:rPr>
          <w:rFonts w:ascii="Arial" w:hAnsi="Arial" w:cs="Arial"/>
          <w:b/>
          <w:sz w:val="24"/>
          <w:szCs w:val="24"/>
        </w:rPr>
      </w:pPr>
      <w:r w:rsidRPr="00E82E09">
        <w:rPr>
          <w:rFonts w:ascii="Arial" w:eastAsia="Times New Roman" w:hAnsi="Arial" w:cs="Arial"/>
          <w:color w:val="404040" w:themeColor="text1" w:themeTint="BF"/>
          <w:kern w:val="2"/>
          <w:sz w:val="24"/>
          <w:szCs w:val="24"/>
          <w:lang w:val="en-GB"/>
        </w:rPr>
        <w:t>Involvement of local community</w:t>
      </w:r>
      <w:r w:rsidRPr="000B7C33">
        <w:rPr>
          <w:rFonts w:ascii="Arial" w:eastAsia="Times New Roman" w:hAnsi="Arial" w:cs="Arial"/>
          <w:color w:val="404040" w:themeColor="text1" w:themeTint="BF"/>
          <w:kern w:val="2"/>
          <w:sz w:val="24"/>
          <w:szCs w:val="24"/>
          <w:lang w:val="en-GB"/>
        </w:rPr>
        <w:t xml:space="preserve"> and school children </w:t>
      </w:r>
      <w:r w:rsidRPr="00E82E09">
        <w:rPr>
          <w:rFonts w:ascii="Arial" w:eastAsia="Times New Roman" w:hAnsi="Arial" w:cs="Arial"/>
          <w:color w:val="404040" w:themeColor="text1" w:themeTint="BF"/>
          <w:kern w:val="2"/>
          <w:sz w:val="24"/>
          <w:szCs w:val="24"/>
          <w:lang w:val="en-GB"/>
        </w:rPr>
        <w:t>through Honorary Wild Life Ranger Program (HWLR)</w:t>
      </w:r>
      <w:r w:rsidRPr="000B7C33">
        <w:rPr>
          <w:rFonts w:ascii="Arial" w:eastAsia="Times New Roman" w:hAnsi="Arial" w:cs="Arial"/>
          <w:color w:val="404040" w:themeColor="text1" w:themeTint="BF"/>
          <w:kern w:val="2"/>
          <w:sz w:val="24"/>
          <w:szCs w:val="24"/>
          <w:lang w:val="en-GB"/>
        </w:rPr>
        <w:t xml:space="preserve"> and Conservation Education and Public Awareness </w:t>
      </w:r>
      <w:r w:rsidRPr="00E82E09">
        <w:rPr>
          <w:rFonts w:ascii="Arial" w:eastAsia="Times New Roman" w:hAnsi="Arial" w:cs="Arial"/>
          <w:color w:val="404040" w:themeColor="text1" w:themeTint="BF"/>
          <w:kern w:val="2"/>
          <w:sz w:val="24"/>
          <w:szCs w:val="24"/>
          <w:lang w:val="en-GB"/>
        </w:rPr>
        <w:t xml:space="preserve"> </w:t>
      </w:r>
      <w:r w:rsidRPr="000B7C33">
        <w:rPr>
          <w:rFonts w:ascii="Arial" w:eastAsia="Times New Roman" w:hAnsi="Arial" w:cs="Arial"/>
          <w:color w:val="404040" w:themeColor="text1" w:themeTint="BF"/>
          <w:kern w:val="2"/>
          <w:sz w:val="24"/>
          <w:szCs w:val="24"/>
          <w:lang w:val="en-GB"/>
        </w:rPr>
        <w:t>programs</w:t>
      </w:r>
    </w:p>
    <w:p w:rsidR="006F14F1" w:rsidRDefault="006F14F1">
      <w:pPr>
        <w:rPr>
          <w:rFonts w:ascii="Arial" w:hAnsi="Arial" w:cs="Arial"/>
          <w:b/>
          <w:sz w:val="24"/>
          <w:szCs w:val="24"/>
        </w:rPr>
      </w:pPr>
      <w:r>
        <w:rPr>
          <w:rFonts w:ascii="Arial" w:hAnsi="Arial" w:cs="Arial"/>
          <w:b/>
          <w:sz w:val="24"/>
          <w:szCs w:val="24"/>
        </w:rPr>
        <w:br w:type="page"/>
      </w:r>
    </w:p>
    <w:p w:rsidR="00483658" w:rsidRPr="000B7C33" w:rsidRDefault="00483658" w:rsidP="00483658">
      <w:pPr>
        <w:spacing w:after="0" w:line="360" w:lineRule="auto"/>
        <w:ind w:left="720"/>
        <w:contextualSpacing/>
        <w:jc w:val="both"/>
        <w:rPr>
          <w:rFonts w:ascii="Arial" w:hAnsi="Arial" w:cs="Arial"/>
          <w:b/>
          <w:sz w:val="24"/>
          <w:szCs w:val="24"/>
        </w:rPr>
      </w:pPr>
    </w:p>
    <w:p w:rsidR="00E82E09" w:rsidRPr="00483658" w:rsidRDefault="00E82E09" w:rsidP="007270AC">
      <w:pPr>
        <w:spacing w:after="0" w:line="360" w:lineRule="auto"/>
        <w:contextualSpacing/>
        <w:jc w:val="both"/>
        <w:rPr>
          <w:rFonts w:ascii="Arial" w:eastAsia="Times New Roman" w:hAnsi="Arial" w:cs="Arial"/>
          <w:b/>
          <w:color w:val="404040" w:themeColor="text1" w:themeTint="BF"/>
          <w:kern w:val="2"/>
          <w:sz w:val="24"/>
          <w:szCs w:val="24"/>
          <w:lang w:val="en-GB"/>
        </w:rPr>
      </w:pPr>
      <w:r w:rsidRPr="00483658">
        <w:rPr>
          <w:rFonts w:ascii="Arial" w:eastAsia="Times New Roman" w:hAnsi="Arial" w:cs="Arial"/>
          <w:b/>
          <w:color w:val="404040" w:themeColor="text1" w:themeTint="BF"/>
          <w:kern w:val="2"/>
          <w:sz w:val="24"/>
          <w:szCs w:val="24"/>
          <w:lang w:val="en-GB"/>
        </w:rPr>
        <w:t>3.0</w:t>
      </w:r>
      <w:r w:rsidRPr="00483658">
        <w:rPr>
          <w:rFonts w:ascii="Arial" w:eastAsia="Times New Roman" w:hAnsi="Arial" w:cs="Arial"/>
          <w:b/>
          <w:color w:val="404040" w:themeColor="text1" w:themeTint="BF"/>
          <w:kern w:val="2"/>
          <w:sz w:val="24"/>
          <w:szCs w:val="24"/>
          <w:lang w:val="en-GB"/>
        </w:rPr>
        <w:tab/>
        <w:t>Survey methodology</w:t>
      </w:r>
    </w:p>
    <w:p w:rsidR="00E82E09" w:rsidRPr="000B7C33" w:rsidRDefault="00E82E09" w:rsidP="007270AC">
      <w:pPr>
        <w:spacing w:after="0" w:line="360" w:lineRule="auto"/>
        <w:contextualSpacing/>
        <w:jc w:val="both"/>
        <w:rPr>
          <w:rFonts w:ascii="Arial" w:eastAsia="Times New Roman" w:hAnsi="Arial" w:cs="Arial"/>
          <w:color w:val="404040" w:themeColor="text1" w:themeTint="BF"/>
          <w:kern w:val="2"/>
          <w:sz w:val="24"/>
          <w:szCs w:val="24"/>
          <w:lang w:val="en-GB"/>
        </w:rPr>
      </w:pPr>
      <w:r w:rsidRPr="000B7C33">
        <w:rPr>
          <w:rFonts w:ascii="Arial" w:eastAsia="Times New Roman" w:hAnsi="Arial" w:cs="Arial"/>
          <w:color w:val="404040" w:themeColor="text1" w:themeTint="BF"/>
          <w:kern w:val="2"/>
          <w:sz w:val="24"/>
          <w:szCs w:val="24"/>
          <w:lang w:val="en-GB"/>
        </w:rPr>
        <w:tab/>
        <w:t>3.1</w:t>
      </w:r>
      <w:r w:rsidRPr="000B7C33">
        <w:rPr>
          <w:rFonts w:ascii="Arial" w:eastAsia="Times New Roman" w:hAnsi="Arial" w:cs="Arial"/>
          <w:color w:val="404040" w:themeColor="text1" w:themeTint="BF"/>
          <w:kern w:val="2"/>
          <w:sz w:val="24"/>
          <w:szCs w:val="24"/>
          <w:lang w:val="en-GB"/>
        </w:rPr>
        <w:tab/>
        <w:t>Dugong survey</w:t>
      </w:r>
      <w:r w:rsidR="000B7C33">
        <w:rPr>
          <w:rFonts w:ascii="Arial" w:eastAsia="Times New Roman" w:hAnsi="Arial" w:cs="Arial"/>
          <w:color w:val="404040" w:themeColor="text1" w:themeTint="BF"/>
          <w:kern w:val="2"/>
          <w:sz w:val="24"/>
          <w:szCs w:val="24"/>
          <w:lang w:val="en-GB"/>
        </w:rPr>
        <w:t xml:space="preserve"> </w:t>
      </w:r>
    </w:p>
    <w:p w:rsidR="00483658" w:rsidRDefault="00E82E09" w:rsidP="007270AC">
      <w:pPr>
        <w:spacing w:after="0" w:line="360" w:lineRule="auto"/>
        <w:jc w:val="both"/>
        <w:rPr>
          <w:rFonts w:ascii="Arial" w:eastAsia="Times New Roman" w:hAnsi="Arial" w:cs="Arial"/>
          <w:color w:val="404040" w:themeColor="text1" w:themeTint="BF"/>
          <w:kern w:val="2"/>
          <w:sz w:val="24"/>
          <w:szCs w:val="24"/>
          <w:lang w:val="en-GB"/>
        </w:rPr>
      </w:pPr>
      <w:r w:rsidRPr="000B7C33">
        <w:rPr>
          <w:rFonts w:ascii="Arial" w:eastAsia="Times New Roman" w:hAnsi="Arial" w:cs="Arial"/>
          <w:color w:val="404040" w:themeColor="text1" w:themeTint="BF"/>
          <w:kern w:val="2"/>
          <w:sz w:val="24"/>
          <w:szCs w:val="24"/>
          <w:lang w:val="en-GB"/>
        </w:rPr>
        <w:tab/>
      </w:r>
      <w:r w:rsidR="00952115" w:rsidRPr="000B7C33">
        <w:rPr>
          <w:rFonts w:ascii="Arial" w:eastAsia="Times New Roman" w:hAnsi="Arial" w:cs="Arial"/>
          <w:color w:val="404040" w:themeColor="text1" w:themeTint="BF"/>
          <w:kern w:val="2"/>
          <w:sz w:val="24"/>
          <w:szCs w:val="24"/>
          <w:lang w:val="en-GB"/>
        </w:rPr>
        <w:t>Three type of drones or unmanned aerial systems (UAS) namely t</w:t>
      </w:r>
      <w:r w:rsidR="00952115" w:rsidRPr="000B7C33">
        <w:rPr>
          <w:rFonts w:ascii="Arial" w:hAnsi="Arial" w:cs="Arial"/>
          <w:sz w:val="24"/>
          <w:szCs w:val="24"/>
        </w:rPr>
        <w:t>he Skywalker 201</w:t>
      </w:r>
      <w:r w:rsidR="009D2A3B" w:rsidRPr="000B7C33">
        <w:rPr>
          <w:rFonts w:ascii="Arial" w:hAnsi="Arial" w:cs="Arial"/>
          <w:sz w:val="24"/>
          <w:szCs w:val="24"/>
        </w:rPr>
        <w:t>4</w:t>
      </w:r>
      <w:r w:rsidR="00952115" w:rsidRPr="000B7C33">
        <w:rPr>
          <w:rFonts w:ascii="Arial" w:hAnsi="Arial" w:cs="Arial"/>
          <w:sz w:val="24"/>
          <w:szCs w:val="24"/>
        </w:rPr>
        <w:t xml:space="preserve"> single rotor fixed wing (3 hour flying endurance), the fully autonomous </w:t>
      </w:r>
      <w:proofErr w:type="spellStart"/>
      <w:r w:rsidR="00952115" w:rsidRPr="000B7C33">
        <w:rPr>
          <w:rFonts w:ascii="Arial" w:hAnsi="Arial" w:cs="Arial"/>
          <w:sz w:val="24"/>
          <w:szCs w:val="24"/>
        </w:rPr>
        <w:t>Hexarotor</w:t>
      </w:r>
      <w:proofErr w:type="spellEnd"/>
      <w:r w:rsidR="00952115" w:rsidRPr="000B7C33">
        <w:rPr>
          <w:rFonts w:ascii="Arial" w:hAnsi="Arial" w:cs="Arial"/>
          <w:sz w:val="24"/>
          <w:szCs w:val="24"/>
        </w:rPr>
        <w:t xml:space="preserve"> (30 minutes flying endurance) and DJI Phantom 3 Advance are used for </w:t>
      </w:r>
      <w:r w:rsidR="00952115" w:rsidRPr="000B7C33">
        <w:rPr>
          <w:rFonts w:ascii="Arial" w:eastAsia="Times New Roman" w:hAnsi="Arial" w:cs="Arial"/>
          <w:color w:val="404040" w:themeColor="text1" w:themeTint="BF"/>
          <w:kern w:val="2"/>
          <w:sz w:val="24"/>
          <w:szCs w:val="24"/>
          <w:lang w:val="en-GB"/>
        </w:rPr>
        <w:t>dugong survey</w:t>
      </w:r>
      <w:r w:rsidR="00483658">
        <w:rPr>
          <w:rFonts w:ascii="Arial" w:eastAsia="Times New Roman" w:hAnsi="Arial" w:cs="Arial"/>
          <w:color w:val="404040" w:themeColor="text1" w:themeTint="BF"/>
          <w:kern w:val="2"/>
          <w:sz w:val="24"/>
          <w:szCs w:val="24"/>
          <w:lang w:val="en-GB"/>
        </w:rPr>
        <w:t xml:space="preserve"> area </w:t>
      </w:r>
      <w:r w:rsidR="00952115" w:rsidRPr="000B7C33">
        <w:rPr>
          <w:rFonts w:ascii="Arial" w:eastAsia="Times New Roman" w:hAnsi="Arial" w:cs="Arial"/>
          <w:color w:val="404040" w:themeColor="text1" w:themeTint="BF"/>
          <w:kern w:val="2"/>
          <w:sz w:val="24"/>
          <w:szCs w:val="24"/>
          <w:lang w:val="en-GB"/>
        </w:rPr>
        <w:t xml:space="preserve">in </w:t>
      </w:r>
      <w:proofErr w:type="spellStart"/>
      <w:r w:rsidR="00952115" w:rsidRPr="000B7C33">
        <w:rPr>
          <w:rFonts w:ascii="Arial" w:eastAsia="Times New Roman" w:hAnsi="Arial" w:cs="Arial"/>
          <w:color w:val="404040" w:themeColor="text1" w:themeTint="BF"/>
          <w:kern w:val="2"/>
          <w:sz w:val="24"/>
          <w:szCs w:val="24"/>
          <w:lang w:val="en-GB"/>
        </w:rPr>
        <w:t>Lawas</w:t>
      </w:r>
      <w:proofErr w:type="spellEnd"/>
      <w:r w:rsidR="00952115" w:rsidRPr="000B7C33">
        <w:rPr>
          <w:rFonts w:ascii="Arial" w:eastAsia="Times New Roman" w:hAnsi="Arial" w:cs="Arial"/>
          <w:color w:val="404040" w:themeColor="text1" w:themeTint="BF"/>
          <w:kern w:val="2"/>
          <w:sz w:val="24"/>
          <w:szCs w:val="24"/>
          <w:lang w:val="en-GB"/>
        </w:rPr>
        <w:t>, Sarawak, Malaysia</w:t>
      </w:r>
      <w:r w:rsidR="00483658">
        <w:rPr>
          <w:rFonts w:ascii="Arial" w:eastAsia="Times New Roman" w:hAnsi="Arial" w:cs="Arial"/>
          <w:color w:val="404040" w:themeColor="text1" w:themeTint="BF"/>
          <w:kern w:val="2"/>
          <w:sz w:val="24"/>
          <w:szCs w:val="24"/>
          <w:lang w:val="en-GB"/>
        </w:rPr>
        <w:t xml:space="preserve"> (Figure 1)</w:t>
      </w:r>
      <w:r w:rsidR="00952115" w:rsidRPr="000B7C33">
        <w:rPr>
          <w:rFonts w:ascii="Arial" w:eastAsia="Times New Roman" w:hAnsi="Arial" w:cs="Arial"/>
          <w:color w:val="404040" w:themeColor="text1" w:themeTint="BF"/>
          <w:kern w:val="2"/>
          <w:sz w:val="24"/>
          <w:szCs w:val="24"/>
          <w:lang w:val="en-GB"/>
        </w:rPr>
        <w:t xml:space="preserve">. </w:t>
      </w:r>
    </w:p>
    <w:p w:rsidR="006F14F1" w:rsidRDefault="006F14F1" w:rsidP="006F14F1">
      <w:pPr>
        <w:keepNext/>
        <w:spacing w:after="0" w:line="360" w:lineRule="auto"/>
      </w:pPr>
      <w:r w:rsidRPr="006F14F1">
        <w:rPr>
          <w:noProof/>
        </w:rPr>
        <w:drawing>
          <wp:inline distT="0" distB="0" distL="0" distR="0" wp14:anchorId="14D1BA83" wp14:editId="4CECF3F4">
            <wp:extent cx="5691505" cy="3055620"/>
            <wp:effectExtent l="19050" t="19050" r="23495" b="11430"/>
            <wp:docPr id="3" name="Picture 3" descr="C:\Users\Toloy KM\Desktop\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loy KM\Desktop\tes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936" b="12091"/>
                    <a:stretch/>
                  </pic:blipFill>
                  <pic:spPr bwMode="auto">
                    <a:xfrm>
                      <a:off x="0" y="0"/>
                      <a:ext cx="5701503" cy="30609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F14F1" w:rsidRPr="00C36059" w:rsidRDefault="00C36059" w:rsidP="007270AC">
      <w:pPr>
        <w:spacing w:after="0" w:line="360" w:lineRule="auto"/>
        <w:jc w:val="both"/>
        <w:rPr>
          <w:rFonts w:ascii="Arial" w:eastAsia="Times New Roman" w:hAnsi="Arial" w:cs="Arial"/>
          <w:color w:val="404040" w:themeColor="text1" w:themeTint="BF"/>
          <w:kern w:val="2"/>
          <w:sz w:val="20"/>
          <w:szCs w:val="20"/>
          <w:lang w:val="en-GB"/>
        </w:rPr>
      </w:pPr>
      <w:r w:rsidRPr="00C36059">
        <w:rPr>
          <w:rFonts w:ascii="Arial" w:eastAsia="Times New Roman" w:hAnsi="Arial" w:cs="Arial"/>
          <w:color w:val="404040" w:themeColor="text1" w:themeTint="BF"/>
          <w:kern w:val="2"/>
          <w:sz w:val="20"/>
          <w:szCs w:val="20"/>
          <w:lang w:val="en-GB"/>
        </w:rPr>
        <w:t>Figure 1: Drone survey areas</w:t>
      </w:r>
    </w:p>
    <w:p w:rsidR="00C36059" w:rsidRDefault="00C36059" w:rsidP="007270AC">
      <w:pPr>
        <w:spacing w:after="0" w:line="360" w:lineRule="auto"/>
        <w:jc w:val="both"/>
        <w:rPr>
          <w:rFonts w:ascii="Arial" w:eastAsia="Times New Roman" w:hAnsi="Arial" w:cs="Arial"/>
          <w:color w:val="404040" w:themeColor="text1" w:themeTint="BF"/>
          <w:kern w:val="2"/>
          <w:sz w:val="24"/>
          <w:szCs w:val="24"/>
          <w:lang w:val="en-GB"/>
        </w:rPr>
      </w:pPr>
    </w:p>
    <w:p w:rsidR="004A327C" w:rsidRPr="000B7C33" w:rsidRDefault="00483658" w:rsidP="007270AC">
      <w:pPr>
        <w:spacing w:after="0" w:line="360" w:lineRule="auto"/>
        <w:jc w:val="both"/>
        <w:rPr>
          <w:rFonts w:ascii="Arial" w:hAnsi="Arial" w:cs="Arial"/>
          <w:sz w:val="24"/>
          <w:szCs w:val="24"/>
        </w:rPr>
      </w:pPr>
      <w:r>
        <w:rPr>
          <w:rFonts w:ascii="Arial" w:eastAsia="Times New Roman" w:hAnsi="Arial" w:cs="Arial"/>
          <w:color w:val="404040" w:themeColor="text1" w:themeTint="BF"/>
          <w:kern w:val="2"/>
          <w:sz w:val="24"/>
          <w:szCs w:val="24"/>
          <w:lang w:val="en-GB"/>
        </w:rPr>
        <w:t>The t</w:t>
      </w:r>
      <w:r w:rsidR="00952115" w:rsidRPr="000B7C33">
        <w:rPr>
          <w:rFonts w:ascii="Arial" w:eastAsia="Times New Roman" w:hAnsi="Arial" w:cs="Arial"/>
          <w:color w:val="404040" w:themeColor="text1" w:themeTint="BF"/>
          <w:kern w:val="2"/>
          <w:sz w:val="24"/>
          <w:szCs w:val="24"/>
          <w:lang w:val="en-GB"/>
        </w:rPr>
        <w:t xml:space="preserve">rial for all </w:t>
      </w:r>
      <w:r>
        <w:rPr>
          <w:rFonts w:ascii="Arial" w:eastAsia="Times New Roman" w:hAnsi="Arial" w:cs="Arial"/>
          <w:color w:val="404040" w:themeColor="text1" w:themeTint="BF"/>
          <w:kern w:val="2"/>
          <w:sz w:val="24"/>
          <w:szCs w:val="24"/>
          <w:lang w:val="en-GB"/>
        </w:rPr>
        <w:t>UAS</w:t>
      </w:r>
      <w:r w:rsidR="00952115" w:rsidRPr="000B7C33">
        <w:rPr>
          <w:rFonts w:ascii="Arial" w:eastAsia="Times New Roman" w:hAnsi="Arial" w:cs="Arial"/>
          <w:color w:val="404040" w:themeColor="text1" w:themeTint="BF"/>
          <w:kern w:val="2"/>
          <w:sz w:val="24"/>
          <w:szCs w:val="24"/>
          <w:lang w:val="en-GB"/>
        </w:rPr>
        <w:t xml:space="preserve"> were successfully conducted </w:t>
      </w:r>
      <w:r w:rsidR="00952115" w:rsidRPr="000B7C33">
        <w:rPr>
          <w:rFonts w:ascii="Arial" w:hAnsi="Arial" w:cs="Arial"/>
          <w:sz w:val="24"/>
          <w:szCs w:val="24"/>
        </w:rPr>
        <w:t>from 13</w:t>
      </w:r>
      <w:r w:rsidR="00952115" w:rsidRPr="000B7C33">
        <w:rPr>
          <w:rFonts w:ascii="Arial" w:hAnsi="Arial" w:cs="Arial"/>
          <w:sz w:val="24"/>
          <w:szCs w:val="24"/>
          <w:vertAlign w:val="superscript"/>
        </w:rPr>
        <w:t>th</w:t>
      </w:r>
      <w:r w:rsidR="00952115" w:rsidRPr="000B7C33">
        <w:rPr>
          <w:rFonts w:ascii="Arial" w:hAnsi="Arial" w:cs="Arial"/>
          <w:sz w:val="24"/>
          <w:szCs w:val="24"/>
        </w:rPr>
        <w:t xml:space="preserve"> Apr to 21 April 2016.</w:t>
      </w:r>
    </w:p>
    <w:p w:rsidR="009D2A3B" w:rsidRPr="000B7C33" w:rsidRDefault="009D2A3B" w:rsidP="007270AC">
      <w:pPr>
        <w:spacing w:after="0" w:line="360" w:lineRule="auto"/>
        <w:jc w:val="both"/>
        <w:rPr>
          <w:rFonts w:ascii="Arial" w:hAnsi="Arial" w:cs="Arial"/>
          <w:sz w:val="24"/>
          <w:szCs w:val="24"/>
        </w:rPr>
      </w:pPr>
      <w:r w:rsidRPr="000B7C33">
        <w:rPr>
          <w:rFonts w:ascii="Arial" w:hAnsi="Arial" w:cs="Arial"/>
          <w:sz w:val="24"/>
          <w:szCs w:val="24"/>
        </w:rPr>
        <w:t xml:space="preserve">The main objective of the </w:t>
      </w:r>
      <w:r w:rsidR="0014152F" w:rsidRPr="000B7C33">
        <w:rPr>
          <w:rFonts w:ascii="Arial" w:hAnsi="Arial" w:cs="Arial"/>
          <w:sz w:val="24"/>
          <w:szCs w:val="24"/>
        </w:rPr>
        <w:t xml:space="preserve">trial </w:t>
      </w:r>
      <w:proofErr w:type="gramStart"/>
      <w:r w:rsidRPr="000B7C33">
        <w:rPr>
          <w:rFonts w:ascii="Arial" w:hAnsi="Arial" w:cs="Arial"/>
          <w:sz w:val="24"/>
          <w:szCs w:val="24"/>
        </w:rPr>
        <w:t>were</w:t>
      </w:r>
      <w:proofErr w:type="gramEnd"/>
      <w:r w:rsidRPr="000B7C33">
        <w:rPr>
          <w:rFonts w:ascii="Arial" w:hAnsi="Arial" w:cs="Arial"/>
          <w:sz w:val="24"/>
          <w:szCs w:val="24"/>
        </w:rPr>
        <w:t>:</w:t>
      </w:r>
    </w:p>
    <w:p w:rsidR="009D2A3B" w:rsidRPr="000B7C33" w:rsidRDefault="009D2A3B" w:rsidP="007270AC">
      <w:pPr>
        <w:pStyle w:val="ListParagraph"/>
        <w:numPr>
          <w:ilvl w:val="0"/>
          <w:numId w:val="10"/>
        </w:numPr>
        <w:spacing w:after="0" w:line="360" w:lineRule="auto"/>
        <w:jc w:val="both"/>
        <w:rPr>
          <w:rFonts w:ascii="Arial" w:hAnsi="Arial" w:cs="Arial"/>
          <w:sz w:val="24"/>
          <w:szCs w:val="24"/>
        </w:rPr>
      </w:pPr>
      <w:r w:rsidRPr="000B7C33">
        <w:rPr>
          <w:rFonts w:ascii="Arial" w:hAnsi="Arial" w:cs="Arial"/>
          <w:sz w:val="24"/>
          <w:szCs w:val="24"/>
        </w:rPr>
        <w:t xml:space="preserve">To find out the limitation and capabilities of each UAS </w:t>
      </w:r>
    </w:p>
    <w:p w:rsidR="009D2A3B" w:rsidRPr="000B7C33" w:rsidRDefault="009D2A3B" w:rsidP="007270AC">
      <w:pPr>
        <w:pStyle w:val="ListParagraph"/>
        <w:numPr>
          <w:ilvl w:val="0"/>
          <w:numId w:val="10"/>
        </w:numPr>
        <w:spacing w:after="0" w:line="360" w:lineRule="auto"/>
        <w:jc w:val="both"/>
        <w:rPr>
          <w:rFonts w:ascii="Arial" w:hAnsi="Arial" w:cs="Arial"/>
          <w:sz w:val="24"/>
          <w:szCs w:val="24"/>
        </w:rPr>
      </w:pPr>
      <w:r w:rsidRPr="000B7C33">
        <w:rPr>
          <w:rFonts w:ascii="Arial" w:hAnsi="Arial" w:cs="Arial"/>
          <w:sz w:val="24"/>
          <w:szCs w:val="24"/>
        </w:rPr>
        <w:t xml:space="preserve">To discover best working conditions for both of the systems </w:t>
      </w:r>
    </w:p>
    <w:p w:rsidR="009D2A3B" w:rsidRPr="000B7C33" w:rsidRDefault="009D2A3B" w:rsidP="007270AC">
      <w:pPr>
        <w:pStyle w:val="ListParagraph"/>
        <w:numPr>
          <w:ilvl w:val="0"/>
          <w:numId w:val="10"/>
        </w:numPr>
        <w:spacing w:after="0" w:line="360" w:lineRule="auto"/>
        <w:jc w:val="both"/>
        <w:rPr>
          <w:rFonts w:ascii="Arial" w:hAnsi="Arial" w:cs="Arial"/>
          <w:sz w:val="24"/>
          <w:szCs w:val="24"/>
        </w:rPr>
      </w:pPr>
      <w:r w:rsidRPr="000B7C33">
        <w:rPr>
          <w:rFonts w:ascii="Arial" w:hAnsi="Arial" w:cs="Arial"/>
          <w:sz w:val="24"/>
          <w:szCs w:val="24"/>
        </w:rPr>
        <w:t>To estimate best operation time for each system based on mission requirement for dugong and seagrass surveys.</w:t>
      </w:r>
    </w:p>
    <w:p w:rsidR="009D2A3B" w:rsidRPr="000B7C33" w:rsidRDefault="00277877" w:rsidP="007270AC">
      <w:pPr>
        <w:pStyle w:val="ListParagraph"/>
        <w:spacing w:after="0" w:line="360" w:lineRule="auto"/>
        <w:ind w:left="360"/>
        <w:jc w:val="both"/>
        <w:rPr>
          <w:rFonts w:ascii="Arial" w:hAnsi="Arial" w:cs="Arial"/>
          <w:sz w:val="24"/>
          <w:szCs w:val="24"/>
        </w:rPr>
      </w:pPr>
      <w:r w:rsidRPr="000B7C33">
        <w:rPr>
          <w:rFonts w:ascii="Arial" w:hAnsi="Arial" w:cs="Arial"/>
          <w:sz w:val="24"/>
          <w:szCs w:val="24"/>
        </w:rPr>
        <w:t xml:space="preserve">Flight </w:t>
      </w:r>
      <w:r w:rsidR="0014152F" w:rsidRPr="000B7C33">
        <w:rPr>
          <w:rFonts w:ascii="Arial" w:hAnsi="Arial" w:cs="Arial"/>
          <w:sz w:val="24"/>
          <w:szCs w:val="24"/>
        </w:rPr>
        <w:t xml:space="preserve">planning for the Skywalker and </w:t>
      </w:r>
      <w:proofErr w:type="spellStart"/>
      <w:r w:rsidR="0014152F" w:rsidRPr="000B7C33">
        <w:rPr>
          <w:rFonts w:ascii="Arial" w:hAnsi="Arial" w:cs="Arial"/>
          <w:sz w:val="24"/>
          <w:szCs w:val="24"/>
        </w:rPr>
        <w:t>H</w:t>
      </w:r>
      <w:r w:rsidRPr="000B7C33">
        <w:rPr>
          <w:rFonts w:ascii="Arial" w:hAnsi="Arial" w:cs="Arial"/>
          <w:sz w:val="24"/>
          <w:szCs w:val="24"/>
        </w:rPr>
        <w:t>exarotor</w:t>
      </w:r>
      <w:proofErr w:type="spellEnd"/>
      <w:r w:rsidRPr="000B7C33">
        <w:rPr>
          <w:rFonts w:ascii="Arial" w:hAnsi="Arial" w:cs="Arial"/>
          <w:sz w:val="24"/>
          <w:szCs w:val="24"/>
        </w:rPr>
        <w:t xml:space="preserve"> </w:t>
      </w:r>
      <w:r w:rsidR="0014152F" w:rsidRPr="000B7C33">
        <w:rPr>
          <w:rFonts w:ascii="Arial" w:hAnsi="Arial" w:cs="Arial"/>
          <w:sz w:val="24"/>
          <w:szCs w:val="24"/>
        </w:rPr>
        <w:t>drones utilize</w:t>
      </w:r>
      <w:r w:rsidRPr="000B7C33">
        <w:rPr>
          <w:rFonts w:ascii="Arial" w:hAnsi="Arial" w:cs="Arial"/>
          <w:sz w:val="24"/>
          <w:szCs w:val="24"/>
        </w:rPr>
        <w:t xml:space="preserve"> the Mission Planner</w:t>
      </w:r>
      <w:r w:rsidRPr="000B7C33">
        <w:rPr>
          <w:rStyle w:val="FootnoteReference"/>
          <w:rFonts w:ascii="Arial" w:hAnsi="Arial" w:cs="Arial"/>
          <w:sz w:val="24"/>
          <w:szCs w:val="24"/>
        </w:rPr>
        <w:footnoteReference w:id="1"/>
      </w:r>
      <w:r w:rsidRPr="000B7C33">
        <w:rPr>
          <w:rFonts w:ascii="Arial" w:hAnsi="Arial" w:cs="Arial"/>
          <w:sz w:val="24"/>
          <w:szCs w:val="24"/>
        </w:rPr>
        <w:t xml:space="preserve"> software which can be obtained online for free. The software enables autonomous mission by the UAVs uploaded into the Flight Controller on the UAV via mentioned software. Flight path planning duration, total distance, and flight time differ for both UAVs as both systems has different systems and endurance.  </w:t>
      </w:r>
    </w:p>
    <w:p w:rsidR="009D2A3B" w:rsidRPr="000B7C33" w:rsidRDefault="009D2A3B" w:rsidP="007270AC">
      <w:pPr>
        <w:pStyle w:val="ListParagraph"/>
        <w:spacing w:after="0" w:line="360" w:lineRule="auto"/>
        <w:jc w:val="both"/>
        <w:rPr>
          <w:rFonts w:ascii="Arial" w:hAnsi="Arial" w:cs="Arial"/>
          <w:sz w:val="24"/>
          <w:szCs w:val="24"/>
        </w:rPr>
      </w:pPr>
    </w:p>
    <w:p w:rsidR="00952115" w:rsidRPr="000B7C33" w:rsidRDefault="00952115" w:rsidP="007270AC">
      <w:pPr>
        <w:pStyle w:val="ListParagraph"/>
        <w:numPr>
          <w:ilvl w:val="0"/>
          <w:numId w:val="8"/>
        </w:numPr>
        <w:spacing w:after="0" w:line="360" w:lineRule="auto"/>
        <w:ind w:left="720"/>
        <w:jc w:val="both"/>
        <w:rPr>
          <w:rFonts w:ascii="Arial" w:eastAsia="Times New Roman" w:hAnsi="Arial" w:cs="Arial"/>
          <w:color w:val="404040" w:themeColor="text1" w:themeTint="BF"/>
          <w:kern w:val="2"/>
          <w:sz w:val="24"/>
          <w:szCs w:val="24"/>
          <w:lang w:val="en-GB"/>
        </w:rPr>
      </w:pPr>
      <w:r w:rsidRPr="000B7C33">
        <w:rPr>
          <w:rFonts w:ascii="Arial" w:hAnsi="Arial" w:cs="Arial"/>
          <w:sz w:val="24"/>
          <w:szCs w:val="24"/>
        </w:rPr>
        <w:t>Skywalker 2015 single rotor fixed wing</w:t>
      </w:r>
    </w:p>
    <w:p w:rsidR="00483658" w:rsidRDefault="009D2A3B" w:rsidP="007270AC">
      <w:pPr>
        <w:spacing w:after="0" w:line="360" w:lineRule="auto"/>
        <w:ind w:left="720"/>
        <w:jc w:val="both"/>
        <w:rPr>
          <w:rFonts w:ascii="Arial" w:hAnsi="Arial" w:cs="Arial"/>
          <w:sz w:val="24"/>
          <w:szCs w:val="24"/>
        </w:rPr>
      </w:pPr>
      <w:r w:rsidRPr="000B7C33">
        <w:rPr>
          <w:rFonts w:ascii="Arial" w:hAnsi="Arial" w:cs="Arial"/>
          <w:sz w:val="24"/>
          <w:szCs w:val="24"/>
        </w:rPr>
        <w:t xml:space="preserve">The </w:t>
      </w:r>
      <w:proofErr w:type="spellStart"/>
      <w:r w:rsidRPr="000B7C33">
        <w:rPr>
          <w:rFonts w:ascii="Arial" w:hAnsi="Arial" w:cs="Arial"/>
          <w:sz w:val="24"/>
          <w:szCs w:val="24"/>
        </w:rPr>
        <w:t>skywalker</w:t>
      </w:r>
      <w:proofErr w:type="spellEnd"/>
      <w:r w:rsidRPr="000B7C33">
        <w:rPr>
          <w:rFonts w:ascii="Arial" w:hAnsi="Arial" w:cs="Arial"/>
          <w:sz w:val="24"/>
          <w:szCs w:val="24"/>
        </w:rPr>
        <w:t xml:space="preserve"> </w:t>
      </w:r>
      <w:r w:rsidR="0014152F" w:rsidRPr="000B7C33">
        <w:rPr>
          <w:rFonts w:ascii="Arial" w:hAnsi="Arial" w:cs="Arial"/>
          <w:sz w:val="24"/>
          <w:szCs w:val="24"/>
        </w:rPr>
        <w:t xml:space="preserve">drone </w:t>
      </w:r>
      <w:r w:rsidRPr="000B7C33">
        <w:rPr>
          <w:rFonts w:ascii="Arial" w:hAnsi="Arial" w:cs="Arial"/>
          <w:sz w:val="24"/>
          <w:szCs w:val="24"/>
        </w:rPr>
        <w:t xml:space="preserve">is a long range system </w:t>
      </w:r>
      <w:r w:rsidR="00277877" w:rsidRPr="000B7C33">
        <w:rPr>
          <w:rFonts w:ascii="Arial" w:hAnsi="Arial" w:cs="Arial"/>
          <w:sz w:val="24"/>
          <w:szCs w:val="24"/>
        </w:rPr>
        <w:t xml:space="preserve">powered by </w:t>
      </w:r>
      <w:r w:rsidR="0014152F" w:rsidRPr="000B7C33">
        <w:rPr>
          <w:rFonts w:ascii="Arial" w:hAnsi="Arial" w:cs="Arial"/>
          <w:sz w:val="24"/>
          <w:szCs w:val="24"/>
        </w:rPr>
        <w:t>10,</w:t>
      </w:r>
      <w:r w:rsidR="00277877" w:rsidRPr="000B7C33">
        <w:rPr>
          <w:rFonts w:ascii="Arial" w:hAnsi="Arial" w:cs="Arial"/>
          <w:sz w:val="24"/>
          <w:szCs w:val="24"/>
        </w:rPr>
        <w:t xml:space="preserve">000 </w:t>
      </w:r>
      <w:proofErr w:type="spellStart"/>
      <w:r w:rsidR="00277877" w:rsidRPr="000B7C33">
        <w:rPr>
          <w:rFonts w:ascii="Arial" w:hAnsi="Arial" w:cs="Arial"/>
          <w:sz w:val="24"/>
          <w:szCs w:val="24"/>
        </w:rPr>
        <w:t>mAH</w:t>
      </w:r>
      <w:proofErr w:type="spellEnd"/>
      <w:r w:rsidR="00277877" w:rsidRPr="000B7C33">
        <w:rPr>
          <w:rFonts w:ascii="Arial" w:hAnsi="Arial" w:cs="Arial"/>
          <w:sz w:val="24"/>
          <w:szCs w:val="24"/>
        </w:rPr>
        <w:t xml:space="preserve"> battery </w:t>
      </w:r>
      <w:r w:rsidRPr="000B7C33">
        <w:rPr>
          <w:rFonts w:ascii="Arial" w:hAnsi="Arial" w:cs="Arial"/>
          <w:sz w:val="24"/>
          <w:szCs w:val="24"/>
        </w:rPr>
        <w:t xml:space="preserve">with 3 hours flight endurance has the capability to cover a large area in a single mission. </w:t>
      </w:r>
      <w:r w:rsidR="0014152F" w:rsidRPr="000B7C33">
        <w:rPr>
          <w:rFonts w:ascii="Arial" w:hAnsi="Arial" w:cs="Arial"/>
          <w:sz w:val="24"/>
          <w:szCs w:val="24"/>
        </w:rPr>
        <w:t>The mission elevation for the fixed wing was set at 70 m and 50 m elevation at speed about 12ms</w:t>
      </w:r>
      <w:r w:rsidR="0014152F" w:rsidRPr="000B7C33">
        <w:rPr>
          <w:rFonts w:ascii="Arial" w:hAnsi="Arial" w:cs="Arial"/>
          <w:sz w:val="24"/>
          <w:szCs w:val="24"/>
          <w:vertAlign w:val="superscript"/>
        </w:rPr>
        <w:t>-1</w:t>
      </w:r>
      <w:r w:rsidR="0014152F" w:rsidRPr="000B7C33">
        <w:rPr>
          <w:rFonts w:ascii="Arial" w:hAnsi="Arial" w:cs="Arial"/>
          <w:sz w:val="24"/>
          <w:szCs w:val="24"/>
        </w:rPr>
        <w:t xml:space="preserve"> (43kmp</w:t>
      </w:r>
      <w:r w:rsidR="0014152F" w:rsidRPr="000B7C33">
        <w:rPr>
          <w:rFonts w:ascii="Arial" w:hAnsi="Arial" w:cs="Arial"/>
          <w:sz w:val="24"/>
          <w:szCs w:val="24"/>
          <w:vertAlign w:val="superscript"/>
        </w:rPr>
        <w:t>-1</w:t>
      </w:r>
      <w:r w:rsidR="0014152F" w:rsidRPr="000B7C33">
        <w:rPr>
          <w:rFonts w:ascii="Arial" w:hAnsi="Arial" w:cs="Arial"/>
          <w:sz w:val="24"/>
          <w:szCs w:val="24"/>
        </w:rPr>
        <w:t>)</w:t>
      </w:r>
      <w:r w:rsidR="00483658">
        <w:rPr>
          <w:rFonts w:ascii="Arial" w:hAnsi="Arial" w:cs="Arial"/>
          <w:sz w:val="24"/>
          <w:szCs w:val="24"/>
        </w:rPr>
        <w:t xml:space="preserve"> (Figure 2)</w:t>
      </w:r>
      <w:r w:rsidR="0014152F" w:rsidRPr="000B7C33">
        <w:rPr>
          <w:rFonts w:ascii="Arial" w:hAnsi="Arial" w:cs="Arial"/>
          <w:sz w:val="24"/>
          <w:szCs w:val="24"/>
        </w:rPr>
        <w:t xml:space="preserve">. </w:t>
      </w:r>
    </w:p>
    <w:p w:rsidR="00C36059" w:rsidRPr="00C36059" w:rsidRDefault="006F14F1" w:rsidP="00C36059">
      <w:pPr>
        <w:keepNext/>
        <w:spacing w:after="0" w:line="360" w:lineRule="auto"/>
        <w:ind w:left="720"/>
        <w:jc w:val="both"/>
        <w:rPr>
          <w:sz w:val="20"/>
          <w:szCs w:val="20"/>
        </w:rPr>
      </w:pPr>
      <w:r w:rsidRPr="00C36059">
        <w:rPr>
          <w:rFonts w:ascii="Arial" w:eastAsia="Times New Roman" w:hAnsi="Arial" w:cs="Arial"/>
          <w:noProof/>
          <w:color w:val="404040" w:themeColor="text1" w:themeTint="BF"/>
          <w:kern w:val="2"/>
          <w:sz w:val="20"/>
          <w:szCs w:val="20"/>
        </w:rPr>
        <w:drawing>
          <wp:inline distT="0" distB="0" distL="0" distR="0" wp14:anchorId="41F8FB43" wp14:editId="07CC2218">
            <wp:extent cx="5257800" cy="2963554"/>
            <wp:effectExtent l="19050" t="19050" r="1905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572" cy="2974135"/>
                    </a:xfrm>
                    <a:prstGeom prst="rect">
                      <a:avLst/>
                    </a:prstGeom>
                    <a:noFill/>
                    <a:ln>
                      <a:solidFill>
                        <a:schemeClr val="tx1"/>
                      </a:solidFill>
                    </a:ln>
                  </pic:spPr>
                </pic:pic>
              </a:graphicData>
            </a:graphic>
          </wp:inline>
        </w:drawing>
      </w:r>
    </w:p>
    <w:p w:rsidR="00483658" w:rsidRPr="00C36059" w:rsidRDefault="00C36059" w:rsidP="007270AC">
      <w:pPr>
        <w:spacing w:after="0" w:line="360" w:lineRule="auto"/>
        <w:ind w:left="720"/>
        <w:jc w:val="both"/>
        <w:rPr>
          <w:rFonts w:ascii="Arial" w:hAnsi="Arial" w:cs="Arial"/>
          <w:sz w:val="20"/>
          <w:szCs w:val="20"/>
        </w:rPr>
      </w:pPr>
      <w:r w:rsidRPr="00C36059">
        <w:rPr>
          <w:rFonts w:ascii="Arial" w:hAnsi="Arial" w:cs="Arial"/>
          <w:sz w:val="20"/>
          <w:szCs w:val="20"/>
        </w:rPr>
        <w:t>Figure 2: Skywalker drone landing after mission complete</w:t>
      </w:r>
      <w:r>
        <w:rPr>
          <w:rFonts w:ascii="Arial" w:hAnsi="Arial" w:cs="Arial"/>
          <w:sz w:val="20"/>
          <w:szCs w:val="20"/>
        </w:rPr>
        <w:t>d</w:t>
      </w:r>
    </w:p>
    <w:p w:rsidR="00483658" w:rsidRDefault="00483658" w:rsidP="007270AC">
      <w:pPr>
        <w:spacing w:after="0" w:line="360" w:lineRule="auto"/>
        <w:ind w:left="720"/>
        <w:jc w:val="both"/>
        <w:rPr>
          <w:rFonts w:ascii="Arial" w:hAnsi="Arial" w:cs="Arial"/>
          <w:sz w:val="24"/>
          <w:szCs w:val="24"/>
        </w:rPr>
      </w:pPr>
    </w:p>
    <w:p w:rsidR="00483658" w:rsidRDefault="00483658" w:rsidP="007270AC">
      <w:pPr>
        <w:spacing w:after="0" w:line="360" w:lineRule="auto"/>
        <w:ind w:left="720"/>
        <w:jc w:val="both"/>
        <w:rPr>
          <w:rFonts w:ascii="Arial" w:hAnsi="Arial" w:cs="Arial"/>
          <w:sz w:val="24"/>
          <w:szCs w:val="24"/>
        </w:rPr>
      </w:pPr>
    </w:p>
    <w:p w:rsidR="0014152F" w:rsidRPr="000B7C33" w:rsidRDefault="0014152F" w:rsidP="007270AC">
      <w:pPr>
        <w:spacing w:after="0" w:line="360" w:lineRule="auto"/>
        <w:ind w:left="720"/>
        <w:jc w:val="both"/>
        <w:rPr>
          <w:rFonts w:ascii="Arial" w:hAnsi="Arial" w:cs="Arial"/>
          <w:sz w:val="24"/>
          <w:szCs w:val="24"/>
        </w:rPr>
      </w:pPr>
      <w:r w:rsidRPr="000B7C33">
        <w:rPr>
          <w:rFonts w:ascii="Arial" w:hAnsi="Arial" w:cs="Arial"/>
          <w:sz w:val="24"/>
          <w:szCs w:val="24"/>
        </w:rPr>
        <w:t xml:space="preserve">The drone </w:t>
      </w:r>
      <w:r w:rsidR="009D2A3B" w:rsidRPr="000B7C33">
        <w:rPr>
          <w:rFonts w:ascii="Arial" w:hAnsi="Arial" w:cs="Arial"/>
          <w:sz w:val="24"/>
          <w:szCs w:val="24"/>
        </w:rPr>
        <w:t xml:space="preserve">was paired with the Canon S100 camera (CHDK – Canon Hacking Development Kit enabled) with KAP UAV script running to enable auto capture of photos for every 2 seconds. </w:t>
      </w:r>
      <w:r w:rsidRPr="000B7C33">
        <w:rPr>
          <w:rFonts w:ascii="Arial" w:hAnsi="Arial" w:cs="Arial"/>
          <w:sz w:val="24"/>
          <w:szCs w:val="24"/>
        </w:rPr>
        <w:t>The average battery life of the Canon S100 is about 1 hour continuous photo shoot. However for coastal survey that may require mission flights for about 2 hours, the camera endurance is insufficient. An upgrade to the battery endurance to achieve at least 2 hour continuous recording or another capable camera with endurance up to 2 hours (</w:t>
      </w:r>
      <w:proofErr w:type="spellStart"/>
      <w:r w:rsidRPr="000B7C33">
        <w:rPr>
          <w:rFonts w:ascii="Arial" w:hAnsi="Arial" w:cs="Arial"/>
          <w:sz w:val="24"/>
          <w:szCs w:val="24"/>
        </w:rPr>
        <w:t>eg</w:t>
      </w:r>
      <w:proofErr w:type="spellEnd"/>
      <w:r w:rsidRPr="000B7C33">
        <w:rPr>
          <w:rFonts w:ascii="Arial" w:hAnsi="Arial" w:cs="Arial"/>
          <w:sz w:val="24"/>
          <w:szCs w:val="24"/>
        </w:rPr>
        <w:t xml:space="preserve"> GoPro Hero 4 + Battery </w:t>
      </w:r>
      <w:proofErr w:type="spellStart"/>
      <w:r w:rsidRPr="000B7C33">
        <w:rPr>
          <w:rFonts w:ascii="Arial" w:hAnsi="Arial" w:cs="Arial"/>
          <w:sz w:val="24"/>
          <w:szCs w:val="24"/>
        </w:rPr>
        <w:t>BacPac</w:t>
      </w:r>
      <w:proofErr w:type="spellEnd"/>
      <w:r w:rsidRPr="000B7C33">
        <w:rPr>
          <w:rFonts w:ascii="Arial" w:hAnsi="Arial" w:cs="Arial"/>
          <w:sz w:val="24"/>
          <w:szCs w:val="24"/>
        </w:rPr>
        <w:t>) specifically for coastal dugong survey.</w:t>
      </w:r>
    </w:p>
    <w:p w:rsidR="0014152F" w:rsidRDefault="00277877" w:rsidP="007270AC">
      <w:pPr>
        <w:spacing w:after="0" w:line="360" w:lineRule="auto"/>
        <w:ind w:left="720"/>
        <w:jc w:val="both"/>
        <w:rPr>
          <w:rFonts w:ascii="Arial" w:hAnsi="Arial" w:cs="Arial"/>
          <w:sz w:val="24"/>
          <w:szCs w:val="24"/>
        </w:rPr>
      </w:pPr>
      <w:r w:rsidRPr="000B7C33">
        <w:rPr>
          <w:rFonts w:ascii="Arial" w:hAnsi="Arial" w:cs="Arial"/>
          <w:sz w:val="24"/>
          <w:szCs w:val="24"/>
        </w:rPr>
        <w:t>The Skywalker planned flights varies from 30 to 300 minutes depending on size of area and distance of the survey area. The camera overlap was set to 0% in order to cover a wider area as the flight time is limited</w:t>
      </w:r>
      <w:r w:rsidR="0014152F" w:rsidRPr="000B7C33">
        <w:rPr>
          <w:rFonts w:ascii="Arial" w:hAnsi="Arial" w:cs="Arial"/>
          <w:sz w:val="24"/>
          <w:szCs w:val="24"/>
        </w:rPr>
        <w:t>. The drone will autonomously return once the on board battery depleted to 14.</w:t>
      </w:r>
      <w:r w:rsidR="000B7C33">
        <w:rPr>
          <w:rFonts w:ascii="Arial" w:hAnsi="Arial" w:cs="Arial"/>
          <w:sz w:val="24"/>
          <w:szCs w:val="24"/>
        </w:rPr>
        <w:t>4</w:t>
      </w:r>
      <w:r w:rsidR="0014152F" w:rsidRPr="000B7C33">
        <w:rPr>
          <w:rFonts w:ascii="Arial" w:hAnsi="Arial" w:cs="Arial"/>
          <w:sz w:val="24"/>
          <w:szCs w:val="24"/>
        </w:rPr>
        <w:t xml:space="preserve"> volts.</w:t>
      </w:r>
    </w:p>
    <w:p w:rsidR="007270AC" w:rsidRPr="000B7C33" w:rsidRDefault="007270AC" w:rsidP="007270AC">
      <w:pPr>
        <w:spacing w:after="0" w:line="360" w:lineRule="auto"/>
        <w:ind w:left="720"/>
        <w:jc w:val="both"/>
        <w:rPr>
          <w:rFonts w:ascii="Arial" w:hAnsi="Arial" w:cs="Arial"/>
          <w:sz w:val="24"/>
          <w:szCs w:val="24"/>
        </w:rPr>
      </w:pPr>
    </w:p>
    <w:p w:rsidR="00952115" w:rsidRPr="000B7C33" w:rsidRDefault="00952115" w:rsidP="007270AC">
      <w:pPr>
        <w:pStyle w:val="ListParagraph"/>
        <w:numPr>
          <w:ilvl w:val="0"/>
          <w:numId w:val="8"/>
        </w:numPr>
        <w:spacing w:after="0" w:line="360" w:lineRule="auto"/>
        <w:jc w:val="both"/>
        <w:rPr>
          <w:rFonts w:ascii="Arial" w:eastAsia="Times New Roman" w:hAnsi="Arial" w:cs="Arial"/>
          <w:color w:val="404040" w:themeColor="text1" w:themeTint="BF"/>
          <w:kern w:val="2"/>
          <w:sz w:val="24"/>
          <w:szCs w:val="24"/>
          <w:lang w:val="en-GB"/>
        </w:rPr>
      </w:pPr>
      <w:r w:rsidRPr="000B7C33">
        <w:rPr>
          <w:rFonts w:ascii="Arial" w:hAnsi="Arial" w:cs="Arial"/>
          <w:sz w:val="24"/>
          <w:szCs w:val="24"/>
        </w:rPr>
        <w:t xml:space="preserve">Fully autonomous </w:t>
      </w:r>
      <w:proofErr w:type="spellStart"/>
      <w:r w:rsidRPr="000B7C33">
        <w:rPr>
          <w:rFonts w:ascii="Arial" w:hAnsi="Arial" w:cs="Arial"/>
          <w:sz w:val="24"/>
          <w:szCs w:val="24"/>
        </w:rPr>
        <w:t>Hexarotor</w:t>
      </w:r>
      <w:proofErr w:type="spellEnd"/>
    </w:p>
    <w:p w:rsidR="00483658" w:rsidRDefault="00277877" w:rsidP="007270AC">
      <w:pPr>
        <w:spacing w:after="0" w:line="360" w:lineRule="auto"/>
        <w:ind w:left="720"/>
        <w:jc w:val="both"/>
        <w:rPr>
          <w:rFonts w:ascii="Arial" w:hAnsi="Arial" w:cs="Arial"/>
          <w:sz w:val="24"/>
          <w:szCs w:val="24"/>
        </w:rPr>
      </w:pPr>
      <w:r w:rsidRPr="000B7C33">
        <w:rPr>
          <w:rFonts w:ascii="Arial" w:hAnsi="Arial" w:cs="Arial"/>
          <w:sz w:val="24"/>
          <w:szCs w:val="24"/>
        </w:rPr>
        <w:t xml:space="preserve">The </w:t>
      </w:r>
      <w:proofErr w:type="spellStart"/>
      <w:r w:rsidRPr="000B7C33">
        <w:rPr>
          <w:rFonts w:ascii="Arial" w:hAnsi="Arial" w:cs="Arial"/>
          <w:sz w:val="24"/>
          <w:szCs w:val="24"/>
        </w:rPr>
        <w:t>hexarotor</w:t>
      </w:r>
      <w:proofErr w:type="spellEnd"/>
      <w:r w:rsidRPr="000B7C33">
        <w:rPr>
          <w:rFonts w:ascii="Arial" w:hAnsi="Arial" w:cs="Arial"/>
          <w:sz w:val="24"/>
          <w:szCs w:val="24"/>
        </w:rPr>
        <w:t xml:space="preserve"> </w:t>
      </w:r>
      <w:r w:rsidR="0014152F" w:rsidRPr="000B7C33">
        <w:rPr>
          <w:rFonts w:ascii="Arial" w:hAnsi="Arial" w:cs="Arial"/>
          <w:sz w:val="24"/>
          <w:szCs w:val="24"/>
        </w:rPr>
        <w:t xml:space="preserve">drone powered by 25,000 </w:t>
      </w:r>
      <w:proofErr w:type="spellStart"/>
      <w:r w:rsidR="0014152F" w:rsidRPr="000B7C33">
        <w:rPr>
          <w:rFonts w:ascii="Arial" w:hAnsi="Arial" w:cs="Arial"/>
          <w:sz w:val="24"/>
          <w:szCs w:val="24"/>
        </w:rPr>
        <w:t>mAH</w:t>
      </w:r>
      <w:proofErr w:type="spellEnd"/>
      <w:r w:rsidR="0014152F" w:rsidRPr="000B7C33">
        <w:rPr>
          <w:rFonts w:ascii="Arial" w:hAnsi="Arial" w:cs="Arial"/>
          <w:sz w:val="24"/>
          <w:szCs w:val="24"/>
        </w:rPr>
        <w:t xml:space="preserve"> Lithium Polymer rechargeable battery</w:t>
      </w:r>
      <w:r w:rsidR="000B7C33">
        <w:rPr>
          <w:rFonts w:ascii="Arial" w:hAnsi="Arial" w:cs="Arial"/>
          <w:sz w:val="24"/>
          <w:szCs w:val="24"/>
        </w:rPr>
        <w:t xml:space="preserve"> is used to </w:t>
      </w:r>
      <w:r w:rsidR="007270AC">
        <w:rPr>
          <w:rFonts w:ascii="Arial" w:hAnsi="Arial" w:cs="Arial"/>
          <w:sz w:val="24"/>
          <w:szCs w:val="24"/>
        </w:rPr>
        <w:t xml:space="preserve">record and </w:t>
      </w:r>
      <w:r w:rsidR="002A4A8C">
        <w:rPr>
          <w:rFonts w:ascii="Arial" w:hAnsi="Arial" w:cs="Arial"/>
          <w:sz w:val="24"/>
          <w:szCs w:val="24"/>
        </w:rPr>
        <w:t xml:space="preserve">observe </w:t>
      </w:r>
      <w:r w:rsidR="000B7C33">
        <w:rPr>
          <w:rFonts w:ascii="Arial" w:hAnsi="Arial" w:cs="Arial"/>
          <w:sz w:val="24"/>
          <w:szCs w:val="24"/>
        </w:rPr>
        <w:t>dugong</w:t>
      </w:r>
      <w:r w:rsidR="002A4A8C">
        <w:rPr>
          <w:rFonts w:ascii="Arial" w:hAnsi="Arial" w:cs="Arial"/>
          <w:sz w:val="24"/>
          <w:szCs w:val="24"/>
        </w:rPr>
        <w:t>s</w:t>
      </w:r>
      <w:r w:rsidR="007270AC">
        <w:rPr>
          <w:rFonts w:ascii="Arial" w:hAnsi="Arial" w:cs="Arial"/>
          <w:sz w:val="24"/>
          <w:szCs w:val="24"/>
        </w:rPr>
        <w:t xml:space="preserve"> live view during night time at</w:t>
      </w:r>
      <w:r w:rsidR="002A4A8C">
        <w:rPr>
          <w:rFonts w:ascii="Arial" w:hAnsi="Arial" w:cs="Arial"/>
          <w:sz w:val="24"/>
          <w:szCs w:val="24"/>
        </w:rPr>
        <w:t xml:space="preserve"> </w:t>
      </w:r>
      <w:r w:rsidR="007270AC">
        <w:rPr>
          <w:rFonts w:ascii="Arial" w:hAnsi="Arial" w:cs="Arial"/>
          <w:sz w:val="24"/>
          <w:szCs w:val="24"/>
        </w:rPr>
        <w:t xml:space="preserve">their identified ‘hotspot’ area (determined using Skywalker drone or by ground </w:t>
      </w:r>
      <w:proofErr w:type="spellStart"/>
      <w:r w:rsidR="007270AC">
        <w:rPr>
          <w:rFonts w:ascii="Arial" w:hAnsi="Arial" w:cs="Arial"/>
          <w:sz w:val="24"/>
          <w:szCs w:val="24"/>
        </w:rPr>
        <w:t>truthing</w:t>
      </w:r>
      <w:proofErr w:type="spellEnd"/>
      <w:r w:rsidR="007270AC" w:rsidRPr="002A4A8C">
        <w:rPr>
          <w:rFonts w:ascii="Arial" w:hAnsi="Arial" w:cs="Arial"/>
          <w:sz w:val="24"/>
          <w:szCs w:val="24"/>
        </w:rPr>
        <w:t xml:space="preserve"> </w:t>
      </w:r>
      <w:r w:rsidR="007270AC">
        <w:rPr>
          <w:rFonts w:ascii="Arial" w:hAnsi="Arial" w:cs="Arial"/>
          <w:sz w:val="24"/>
          <w:szCs w:val="24"/>
        </w:rPr>
        <w:t xml:space="preserve">at their favorite feeding areas) </w:t>
      </w:r>
      <w:r w:rsidR="002A4A8C">
        <w:rPr>
          <w:rFonts w:ascii="Arial" w:hAnsi="Arial" w:cs="Arial"/>
          <w:sz w:val="24"/>
          <w:szCs w:val="24"/>
        </w:rPr>
        <w:t>using infra-red camera model TAU-640</w:t>
      </w:r>
      <w:r w:rsidR="00483658">
        <w:rPr>
          <w:rFonts w:ascii="Arial" w:hAnsi="Arial" w:cs="Arial"/>
          <w:sz w:val="24"/>
          <w:szCs w:val="24"/>
        </w:rPr>
        <w:t xml:space="preserve"> (Figure 3)</w:t>
      </w:r>
      <w:r w:rsidR="0014152F" w:rsidRPr="000B7C33">
        <w:rPr>
          <w:rFonts w:ascii="Arial" w:hAnsi="Arial" w:cs="Arial"/>
          <w:sz w:val="24"/>
          <w:szCs w:val="24"/>
        </w:rPr>
        <w:t xml:space="preserve">. </w:t>
      </w:r>
    </w:p>
    <w:p w:rsidR="006F14F1" w:rsidRDefault="00C36059" w:rsidP="006F14F1">
      <w:pPr>
        <w:keepNext/>
        <w:spacing w:after="0" w:line="360" w:lineRule="auto"/>
        <w:ind w:left="720"/>
        <w:jc w:val="both"/>
      </w:pPr>
      <w:r w:rsidRPr="00C36059">
        <w:rPr>
          <w:noProof/>
        </w:rPr>
        <w:drawing>
          <wp:inline distT="0" distB="0" distL="0" distR="0">
            <wp:extent cx="5731510" cy="3837041"/>
            <wp:effectExtent l="0" t="0" r="2540" b="0"/>
            <wp:docPr id="6" name="Picture 6" descr="H:\Work\GEF Dugong Seagrass\Data\Apr\Hexarotor\16Apr2016\16AprNikon\DSC_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rk\GEF Dugong Seagrass\Data\Apr\Hexarotor\16Apr2016\16AprNikon\DSC_7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37041"/>
                    </a:xfrm>
                    <a:prstGeom prst="rect">
                      <a:avLst/>
                    </a:prstGeom>
                    <a:noFill/>
                    <a:ln>
                      <a:noFill/>
                    </a:ln>
                  </pic:spPr>
                </pic:pic>
              </a:graphicData>
            </a:graphic>
          </wp:inline>
        </w:drawing>
      </w:r>
    </w:p>
    <w:p w:rsidR="00483658" w:rsidRPr="00C36059" w:rsidRDefault="00C36059" w:rsidP="007270AC">
      <w:pPr>
        <w:spacing w:after="0" w:line="360" w:lineRule="auto"/>
        <w:ind w:left="720"/>
        <w:jc w:val="both"/>
        <w:rPr>
          <w:rFonts w:ascii="Arial" w:hAnsi="Arial" w:cs="Arial"/>
          <w:sz w:val="20"/>
          <w:szCs w:val="20"/>
        </w:rPr>
      </w:pPr>
      <w:r w:rsidRPr="00C36059">
        <w:rPr>
          <w:rFonts w:ascii="Arial" w:hAnsi="Arial" w:cs="Arial"/>
          <w:sz w:val="20"/>
          <w:szCs w:val="20"/>
        </w:rPr>
        <w:t xml:space="preserve">Figure 3: </w:t>
      </w:r>
      <w:proofErr w:type="spellStart"/>
      <w:r w:rsidRPr="00C36059">
        <w:rPr>
          <w:rFonts w:ascii="Arial" w:hAnsi="Arial" w:cs="Arial"/>
          <w:sz w:val="20"/>
          <w:szCs w:val="20"/>
        </w:rPr>
        <w:t>Hexarotor</w:t>
      </w:r>
      <w:proofErr w:type="spellEnd"/>
      <w:r w:rsidRPr="00C36059">
        <w:rPr>
          <w:rFonts w:ascii="Arial" w:hAnsi="Arial" w:cs="Arial"/>
          <w:sz w:val="20"/>
          <w:szCs w:val="20"/>
        </w:rPr>
        <w:t xml:space="preserve"> mid-flight during start of mission</w:t>
      </w:r>
    </w:p>
    <w:p w:rsidR="00483658" w:rsidRDefault="00483658" w:rsidP="007270AC">
      <w:pPr>
        <w:spacing w:after="0" w:line="360" w:lineRule="auto"/>
        <w:ind w:left="720"/>
        <w:jc w:val="both"/>
        <w:rPr>
          <w:rFonts w:ascii="Arial" w:hAnsi="Arial" w:cs="Arial"/>
          <w:sz w:val="24"/>
          <w:szCs w:val="24"/>
        </w:rPr>
      </w:pPr>
    </w:p>
    <w:p w:rsidR="00277877" w:rsidRDefault="0014152F" w:rsidP="007270AC">
      <w:pPr>
        <w:spacing w:after="0" w:line="360" w:lineRule="auto"/>
        <w:ind w:left="720"/>
        <w:jc w:val="both"/>
        <w:rPr>
          <w:rFonts w:ascii="Arial" w:hAnsi="Arial" w:cs="Arial"/>
          <w:sz w:val="24"/>
          <w:szCs w:val="24"/>
        </w:rPr>
      </w:pPr>
      <w:r w:rsidRPr="000B7C33">
        <w:rPr>
          <w:rFonts w:ascii="Arial" w:hAnsi="Arial" w:cs="Arial"/>
          <w:sz w:val="24"/>
          <w:szCs w:val="24"/>
        </w:rPr>
        <w:t>The p</w:t>
      </w:r>
      <w:r w:rsidR="00277877" w:rsidRPr="000B7C33">
        <w:rPr>
          <w:rFonts w:ascii="Arial" w:hAnsi="Arial" w:cs="Arial"/>
          <w:sz w:val="24"/>
          <w:szCs w:val="24"/>
        </w:rPr>
        <w:t>re-planned survey area averages from 0.4 to 0.5 km</w:t>
      </w:r>
      <w:r w:rsidR="00277877" w:rsidRPr="000B7C33">
        <w:rPr>
          <w:rFonts w:ascii="Arial" w:hAnsi="Arial" w:cs="Arial"/>
          <w:sz w:val="24"/>
          <w:szCs w:val="24"/>
          <w:vertAlign w:val="superscript"/>
        </w:rPr>
        <w:t xml:space="preserve">2 </w:t>
      </w:r>
      <w:r w:rsidR="00277877" w:rsidRPr="000B7C33">
        <w:rPr>
          <w:rFonts w:ascii="Arial" w:hAnsi="Arial" w:cs="Arial"/>
          <w:sz w:val="24"/>
          <w:szCs w:val="24"/>
        </w:rPr>
        <w:t>with average flight time of 25 minutes at speeds 5 ms</w:t>
      </w:r>
      <w:r w:rsidR="00277877" w:rsidRPr="000B7C33">
        <w:rPr>
          <w:rFonts w:ascii="Arial" w:hAnsi="Arial" w:cs="Arial"/>
          <w:sz w:val="24"/>
          <w:szCs w:val="24"/>
          <w:vertAlign w:val="superscript"/>
        </w:rPr>
        <w:t>-1</w:t>
      </w:r>
      <w:r w:rsidR="00277877" w:rsidRPr="000B7C33">
        <w:rPr>
          <w:rFonts w:ascii="Arial" w:hAnsi="Arial" w:cs="Arial"/>
          <w:sz w:val="24"/>
          <w:szCs w:val="24"/>
        </w:rPr>
        <w:t xml:space="preserve"> (18kmh</w:t>
      </w:r>
      <w:r w:rsidR="00277877" w:rsidRPr="000B7C33">
        <w:rPr>
          <w:rFonts w:ascii="Arial" w:hAnsi="Arial" w:cs="Arial"/>
          <w:sz w:val="24"/>
          <w:szCs w:val="24"/>
          <w:vertAlign w:val="superscript"/>
        </w:rPr>
        <w:t>-1</w:t>
      </w:r>
      <w:r w:rsidR="00277877" w:rsidRPr="000B7C33">
        <w:rPr>
          <w:rFonts w:ascii="Arial" w:hAnsi="Arial" w:cs="Arial"/>
          <w:sz w:val="24"/>
          <w:szCs w:val="24"/>
        </w:rPr>
        <w:t xml:space="preserve">) at an altitude of 50 meters. The </w:t>
      </w:r>
      <w:proofErr w:type="spellStart"/>
      <w:r w:rsidR="00277877" w:rsidRPr="000B7C33">
        <w:rPr>
          <w:rFonts w:ascii="Arial" w:hAnsi="Arial" w:cs="Arial"/>
          <w:sz w:val="24"/>
          <w:szCs w:val="24"/>
        </w:rPr>
        <w:t>hexarotor</w:t>
      </w:r>
      <w:proofErr w:type="spellEnd"/>
      <w:r w:rsidR="00277877" w:rsidRPr="000B7C33">
        <w:rPr>
          <w:rFonts w:ascii="Arial" w:hAnsi="Arial" w:cs="Arial"/>
          <w:sz w:val="24"/>
          <w:szCs w:val="24"/>
        </w:rPr>
        <w:t xml:space="preserve"> flight missions averaged about 20-25 minutes dependent on the mission or battery level. The </w:t>
      </w:r>
      <w:r w:rsidRPr="000B7C33">
        <w:rPr>
          <w:rFonts w:ascii="Arial" w:hAnsi="Arial" w:cs="Arial"/>
          <w:sz w:val="24"/>
          <w:szCs w:val="24"/>
        </w:rPr>
        <w:t xml:space="preserve">drone </w:t>
      </w:r>
      <w:r w:rsidR="00277877" w:rsidRPr="000B7C33">
        <w:rPr>
          <w:rFonts w:ascii="Arial" w:hAnsi="Arial" w:cs="Arial"/>
          <w:sz w:val="24"/>
          <w:szCs w:val="24"/>
        </w:rPr>
        <w:t>will autonomously return once the on board battery depleted to 22.2 volts.</w:t>
      </w:r>
    </w:p>
    <w:p w:rsidR="006F14F1" w:rsidRDefault="006F14F1">
      <w:pPr>
        <w:rPr>
          <w:rFonts w:ascii="Arial" w:hAnsi="Arial" w:cs="Arial"/>
          <w:sz w:val="24"/>
          <w:szCs w:val="24"/>
        </w:rPr>
      </w:pPr>
      <w:r>
        <w:rPr>
          <w:rFonts w:ascii="Arial" w:hAnsi="Arial" w:cs="Arial"/>
          <w:sz w:val="24"/>
          <w:szCs w:val="24"/>
        </w:rPr>
        <w:br w:type="page"/>
      </w:r>
    </w:p>
    <w:p w:rsidR="007270AC" w:rsidRPr="000B7C33" w:rsidRDefault="007270AC" w:rsidP="007270AC">
      <w:pPr>
        <w:spacing w:after="0" w:line="360" w:lineRule="auto"/>
        <w:ind w:left="720"/>
        <w:jc w:val="both"/>
        <w:rPr>
          <w:rFonts w:ascii="Arial" w:hAnsi="Arial" w:cs="Arial"/>
          <w:sz w:val="24"/>
          <w:szCs w:val="24"/>
        </w:rPr>
      </w:pPr>
    </w:p>
    <w:p w:rsidR="009D2A3B" w:rsidRPr="000B7C33" w:rsidRDefault="009D2A3B" w:rsidP="007270AC">
      <w:pPr>
        <w:pStyle w:val="ListParagraph"/>
        <w:numPr>
          <w:ilvl w:val="0"/>
          <w:numId w:val="8"/>
        </w:numPr>
        <w:spacing w:after="0" w:line="360" w:lineRule="auto"/>
        <w:jc w:val="both"/>
        <w:rPr>
          <w:rFonts w:ascii="Arial" w:eastAsia="Times New Roman" w:hAnsi="Arial" w:cs="Arial"/>
          <w:color w:val="404040" w:themeColor="text1" w:themeTint="BF"/>
          <w:kern w:val="2"/>
          <w:sz w:val="24"/>
          <w:szCs w:val="24"/>
          <w:lang w:val="en-GB"/>
        </w:rPr>
      </w:pPr>
      <w:r w:rsidRPr="000B7C33">
        <w:rPr>
          <w:rFonts w:ascii="Arial" w:hAnsi="Arial" w:cs="Arial"/>
          <w:sz w:val="24"/>
          <w:szCs w:val="24"/>
        </w:rPr>
        <w:t>DJI Phantom 3 Advance</w:t>
      </w:r>
    </w:p>
    <w:p w:rsidR="00483658" w:rsidRDefault="000B7C33" w:rsidP="007270AC">
      <w:pPr>
        <w:spacing w:after="0" w:line="360" w:lineRule="auto"/>
        <w:ind w:left="720"/>
        <w:jc w:val="both"/>
        <w:rPr>
          <w:rFonts w:ascii="Arial" w:hAnsi="Arial" w:cs="Arial"/>
          <w:sz w:val="24"/>
          <w:szCs w:val="24"/>
        </w:rPr>
      </w:pPr>
      <w:r w:rsidRPr="000B7C33">
        <w:rPr>
          <w:rFonts w:ascii="Arial" w:hAnsi="Arial" w:cs="Arial"/>
          <w:sz w:val="24"/>
          <w:szCs w:val="24"/>
        </w:rPr>
        <w:t xml:space="preserve">The Phantom 3 Advance (P3A) was utilized mainly as the scouting drone for site reconnaissance in order to ensure the suitability for the drone operations (take-off, landing, landing approach, mission elevation, </w:t>
      </w:r>
      <w:proofErr w:type="spellStart"/>
      <w:r w:rsidRPr="000B7C33">
        <w:rPr>
          <w:rFonts w:ascii="Arial" w:hAnsi="Arial" w:cs="Arial"/>
          <w:sz w:val="24"/>
          <w:szCs w:val="24"/>
        </w:rPr>
        <w:t>etc</w:t>
      </w:r>
      <w:proofErr w:type="spellEnd"/>
      <w:r w:rsidRPr="000B7C33">
        <w:rPr>
          <w:rFonts w:ascii="Arial" w:hAnsi="Arial" w:cs="Arial"/>
          <w:sz w:val="24"/>
          <w:szCs w:val="24"/>
        </w:rPr>
        <w:t>)</w:t>
      </w:r>
      <w:r w:rsidR="00483658">
        <w:rPr>
          <w:rFonts w:ascii="Arial" w:hAnsi="Arial" w:cs="Arial"/>
          <w:sz w:val="24"/>
          <w:szCs w:val="24"/>
        </w:rPr>
        <w:t xml:space="preserve"> (Figure 4)</w:t>
      </w:r>
    </w:p>
    <w:p w:rsidR="006F14F1" w:rsidRDefault="00C36059" w:rsidP="006F14F1">
      <w:pPr>
        <w:keepNext/>
        <w:spacing w:after="0" w:line="360" w:lineRule="auto"/>
        <w:ind w:left="720"/>
        <w:jc w:val="both"/>
      </w:pPr>
      <w:r w:rsidRPr="00C36059">
        <w:rPr>
          <w:noProof/>
        </w:rPr>
        <w:drawing>
          <wp:inline distT="0" distB="0" distL="0" distR="0">
            <wp:extent cx="5731510" cy="3837041"/>
            <wp:effectExtent l="0" t="0" r="2540" b="0"/>
            <wp:docPr id="8" name="Picture 8" descr="H:\Work\GEF Dugong Seagrass\Data\Apr\Hexarotor\16Apr2016\16AprNikon\DSC_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rk\GEF Dugong Seagrass\Data\Apr\Hexarotor\16Apr2016\16AprNikon\DSC_70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37041"/>
                    </a:xfrm>
                    <a:prstGeom prst="rect">
                      <a:avLst/>
                    </a:prstGeom>
                    <a:noFill/>
                    <a:ln>
                      <a:noFill/>
                    </a:ln>
                  </pic:spPr>
                </pic:pic>
              </a:graphicData>
            </a:graphic>
          </wp:inline>
        </w:drawing>
      </w:r>
    </w:p>
    <w:p w:rsidR="00483658" w:rsidRPr="00C36059" w:rsidRDefault="00C36059" w:rsidP="007270AC">
      <w:pPr>
        <w:spacing w:after="0" w:line="360" w:lineRule="auto"/>
        <w:ind w:left="720"/>
        <w:jc w:val="both"/>
        <w:rPr>
          <w:rFonts w:ascii="Arial" w:hAnsi="Arial" w:cs="Arial"/>
          <w:sz w:val="20"/>
          <w:szCs w:val="20"/>
        </w:rPr>
      </w:pPr>
      <w:r w:rsidRPr="00C36059">
        <w:rPr>
          <w:rFonts w:ascii="Arial" w:hAnsi="Arial" w:cs="Arial"/>
          <w:sz w:val="20"/>
          <w:szCs w:val="20"/>
        </w:rPr>
        <w:t>Figure 4: DJI Phantom 3 utilized for UAV take off site assessment</w:t>
      </w:r>
    </w:p>
    <w:p w:rsidR="006F14F1" w:rsidRPr="00C36059" w:rsidRDefault="006F14F1" w:rsidP="007270AC">
      <w:pPr>
        <w:spacing w:after="0" w:line="360" w:lineRule="auto"/>
        <w:ind w:left="720"/>
        <w:jc w:val="both"/>
        <w:rPr>
          <w:rFonts w:ascii="Arial" w:hAnsi="Arial" w:cs="Arial"/>
          <w:sz w:val="20"/>
          <w:szCs w:val="20"/>
        </w:rPr>
      </w:pPr>
    </w:p>
    <w:p w:rsidR="000B7C33" w:rsidRDefault="000B7C33" w:rsidP="007270AC">
      <w:pPr>
        <w:spacing w:after="0" w:line="360" w:lineRule="auto"/>
        <w:ind w:left="720"/>
        <w:jc w:val="both"/>
        <w:rPr>
          <w:rFonts w:ascii="Arial" w:hAnsi="Arial" w:cs="Arial"/>
          <w:sz w:val="24"/>
          <w:szCs w:val="24"/>
        </w:rPr>
      </w:pPr>
      <w:r w:rsidRPr="000B7C33">
        <w:rPr>
          <w:rFonts w:ascii="Arial" w:hAnsi="Arial" w:cs="Arial"/>
          <w:sz w:val="24"/>
          <w:szCs w:val="24"/>
        </w:rPr>
        <w:t>. On</w:t>
      </w:r>
      <w:r w:rsidR="00D14972">
        <w:rPr>
          <w:rFonts w:ascii="Arial" w:hAnsi="Arial" w:cs="Arial"/>
          <w:sz w:val="24"/>
          <w:szCs w:val="24"/>
        </w:rPr>
        <w:t>c</w:t>
      </w:r>
      <w:r w:rsidRPr="000B7C33">
        <w:rPr>
          <w:rFonts w:ascii="Arial" w:hAnsi="Arial" w:cs="Arial"/>
          <w:sz w:val="24"/>
          <w:szCs w:val="24"/>
        </w:rPr>
        <w:t>e the site was deemed suita</w:t>
      </w:r>
      <w:bookmarkStart w:id="0" w:name="_GoBack"/>
      <w:bookmarkEnd w:id="0"/>
      <w:r w:rsidRPr="000B7C33">
        <w:rPr>
          <w:rFonts w:ascii="Arial" w:hAnsi="Arial" w:cs="Arial"/>
          <w:sz w:val="24"/>
          <w:szCs w:val="24"/>
        </w:rPr>
        <w:t>ble, both larger systems mentioned above can be safely deployed and utilized for missions.</w:t>
      </w:r>
    </w:p>
    <w:p w:rsidR="000B7C33" w:rsidRDefault="000B7C33" w:rsidP="007270AC">
      <w:pPr>
        <w:spacing w:after="0" w:line="360" w:lineRule="auto"/>
        <w:ind w:left="720"/>
        <w:jc w:val="both"/>
        <w:rPr>
          <w:rFonts w:ascii="Arial" w:hAnsi="Arial" w:cs="Arial"/>
          <w:sz w:val="24"/>
          <w:szCs w:val="24"/>
        </w:rPr>
      </w:pPr>
    </w:p>
    <w:p w:rsidR="000B7C33" w:rsidRDefault="000B7C33" w:rsidP="007270AC">
      <w:pPr>
        <w:spacing w:after="0" w:line="360" w:lineRule="auto"/>
        <w:ind w:left="720"/>
        <w:jc w:val="both"/>
        <w:rPr>
          <w:rFonts w:ascii="Arial" w:hAnsi="Arial" w:cs="Arial"/>
          <w:sz w:val="24"/>
          <w:szCs w:val="24"/>
        </w:rPr>
      </w:pPr>
      <w:r>
        <w:rPr>
          <w:rFonts w:ascii="Arial" w:hAnsi="Arial" w:cs="Arial"/>
          <w:sz w:val="24"/>
          <w:szCs w:val="24"/>
        </w:rPr>
        <w:t>3.2</w:t>
      </w:r>
      <w:r>
        <w:rPr>
          <w:rFonts w:ascii="Arial" w:hAnsi="Arial" w:cs="Arial"/>
          <w:sz w:val="24"/>
          <w:szCs w:val="24"/>
        </w:rPr>
        <w:tab/>
        <w:t>Seagrass survey</w:t>
      </w:r>
    </w:p>
    <w:p w:rsidR="000B7C33" w:rsidRPr="000B7C33" w:rsidRDefault="007270AC" w:rsidP="007270AC">
      <w:pPr>
        <w:spacing w:after="0" w:line="360" w:lineRule="auto"/>
        <w:ind w:left="720"/>
        <w:jc w:val="both"/>
        <w:rPr>
          <w:rFonts w:ascii="Arial" w:eastAsia="Times New Roman" w:hAnsi="Arial" w:cs="Arial"/>
          <w:color w:val="404040" w:themeColor="text1" w:themeTint="BF"/>
          <w:kern w:val="2"/>
          <w:sz w:val="24"/>
          <w:szCs w:val="24"/>
          <w:lang w:val="en-GB"/>
        </w:rPr>
      </w:pPr>
      <w:r>
        <w:rPr>
          <w:rFonts w:ascii="Arial" w:eastAsia="Times New Roman" w:hAnsi="Arial" w:cs="Arial"/>
          <w:color w:val="404040" w:themeColor="text1" w:themeTint="BF"/>
          <w:kern w:val="2"/>
          <w:sz w:val="24"/>
          <w:szCs w:val="24"/>
          <w:lang w:val="en-GB"/>
        </w:rPr>
        <w:t xml:space="preserve">The Skywalker drone was use to map seagrass meadows along the coastal area during the low tide (where </w:t>
      </w:r>
      <w:proofErr w:type="spellStart"/>
      <w:r>
        <w:rPr>
          <w:rFonts w:ascii="Arial" w:eastAsia="Times New Roman" w:hAnsi="Arial" w:cs="Arial"/>
          <w:color w:val="404040" w:themeColor="text1" w:themeTint="BF"/>
          <w:kern w:val="2"/>
          <w:sz w:val="24"/>
          <w:szCs w:val="24"/>
          <w:lang w:val="en-GB"/>
        </w:rPr>
        <w:t>seagras</w:t>
      </w:r>
      <w:proofErr w:type="spellEnd"/>
      <w:r>
        <w:rPr>
          <w:rFonts w:ascii="Arial" w:eastAsia="Times New Roman" w:hAnsi="Arial" w:cs="Arial"/>
          <w:color w:val="404040" w:themeColor="text1" w:themeTint="BF"/>
          <w:kern w:val="2"/>
          <w:sz w:val="24"/>
          <w:szCs w:val="24"/>
          <w:lang w:val="en-GB"/>
        </w:rPr>
        <w:t xml:space="preserve"> </w:t>
      </w:r>
      <w:proofErr w:type="spellStart"/>
      <w:r>
        <w:rPr>
          <w:rFonts w:ascii="Arial" w:eastAsia="Times New Roman" w:hAnsi="Arial" w:cs="Arial"/>
          <w:color w:val="404040" w:themeColor="text1" w:themeTint="BF"/>
          <w:kern w:val="2"/>
          <w:sz w:val="24"/>
          <w:szCs w:val="24"/>
          <w:lang w:val="en-GB"/>
        </w:rPr>
        <w:t>ses</w:t>
      </w:r>
      <w:proofErr w:type="spellEnd"/>
      <w:r>
        <w:rPr>
          <w:rFonts w:ascii="Arial" w:eastAsia="Times New Roman" w:hAnsi="Arial" w:cs="Arial"/>
          <w:color w:val="404040" w:themeColor="text1" w:themeTint="BF"/>
          <w:kern w:val="2"/>
          <w:sz w:val="24"/>
          <w:szCs w:val="24"/>
          <w:lang w:val="en-GB"/>
        </w:rPr>
        <w:t xml:space="preserve"> are exposed). The mission specification is the same as 3.1(a).</w:t>
      </w:r>
      <w:r>
        <w:rPr>
          <w:rFonts w:ascii="Arial" w:hAnsi="Arial" w:cs="Arial"/>
          <w:sz w:val="24"/>
          <w:szCs w:val="24"/>
        </w:rPr>
        <w:t xml:space="preserve"> </w:t>
      </w:r>
      <w:r w:rsidRPr="000B7C33">
        <w:rPr>
          <w:rFonts w:ascii="Arial" w:hAnsi="Arial" w:cs="Arial"/>
          <w:sz w:val="24"/>
          <w:szCs w:val="24"/>
        </w:rPr>
        <w:t xml:space="preserve"> </w:t>
      </w:r>
      <w:r>
        <w:rPr>
          <w:rFonts w:ascii="Arial" w:hAnsi="Arial" w:cs="Arial"/>
          <w:sz w:val="24"/>
          <w:szCs w:val="24"/>
        </w:rPr>
        <w:t xml:space="preserve">The </w:t>
      </w:r>
      <w:proofErr w:type="spellStart"/>
      <w:r w:rsidR="00483658">
        <w:rPr>
          <w:rFonts w:ascii="Arial" w:hAnsi="Arial" w:cs="Arial"/>
          <w:sz w:val="24"/>
          <w:szCs w:val="24"/>
        </w:rPr>
        <w:t>The</w:t>
      </w:r>
      <w:proofErr w:type="spellEnd"/>
      <w:r w:rsidR="00483658">
        <w:rPr>
          <w:rFonts w:ascii="Arial" w:hAnsi="Arial" w:cs="Arial"/>
          <w:sz w:val="24"/>
          <w:szCs w:val="24"/>
        </w:rPr>
        <w:t xml:space="preserve"> photos from the survey will be stitched together to produce maps which later will be digitized using Quantum GIS. The seagrass area size from the map will be calculated and randomly sample for dugongs grazing trail and species composition temporally and spatially. </w:t>
      </w:r>
    </w:p>
    <w:p w:rsidR="00952115" w:rsidRDefault="00952115" w:rsidP="00952115">
      <w:pPr>
        <w:spacing w:line="276" w:lineRule="auto"/>
        <w:jc w:val="both"/>
        <w:rPr>
          <w:rFonts w:ascii="Arial" w:eastAsia="Times New Roman" w:hAnsi="Arial"/>
          <w:color w:val="404040" w:themeColor="text1" w:themeTint="BF"/>
          <w:kern w:val="2"/>
          <w:sz w:val="24"/>
          <w:szCs w:val="24"/>
          <w:lang w:val="en-GB"/>
        </w:rPr>
      </w:pPr>
    </w:p>
    <w:p w:rsidR="00952115" w:rsidRDefault="00952115" w:rsidP="00952115">
      <w:pPr>
        <w:spacing w:line="276" w:lineRule="auto"/>
        <w:jc w:val="both"/>
        <w:rPr>
          <w:rFonts w:ascii="Arial" w:eastAsia="Times New Roman" w:hAnsi="Arial"/>
          <w:color w:val="404040" w:themeColor="text1" w:themeTint="BF"/>
          <w:kern w:val="2"/>
          <w:sz w:val="24"/>
          <w:szCs w:val="24"/>
          <w:lang w:val="en-GB"/>
        </w:rPr>
      </w:pPr>
    </w:p>
    <w:p w:rsidR="00952115" w:rsidRDefault="00952115" w:rsidP="00952115">
      <w:pPr>
        <w:spacing w:line="276" w:lineRule="auto"/>
        <w:jc w:val="both"/>
        <w:rPr>
          <w:rFonts w:ascii="Arial" w:eastAsia="Times New Roman" w:hAnsi="Arial"/>
          <w:color w:val="404040" w:themeColor="text1" w:themeTint="BF"/>
          <w:kern w:val="2"/>
          <w:sz w:val="24"/>
          <w:szCs w:val="24"/>
          <w:lang w:val="en-GB"/>
        </w:rPr>
      </w:pPr>
    </w:p>
    <w:p w:rsidR="004A327C" w:rsidRPr="00E82E09" w:rsidRDefault="00483658">
      <w:pPr>
        <w:rPr>
          <w:rFonts w:ascii="Arial" w:hAnsi="Arial" w:cs="Arial"/>
          <w:sz w:val="24"/>
          <w:szCs w:val="24"/>
        </w:rPr>
      </w:pPr>
      <w:r>
        <w:rPr>
          <w:rFonts w:ascii="Arial" w:hAnsi="Arial" w:cs="Arial"/>
          <w:sz w:val="24"/>
          <w:szCs w:val="24"/>
        </w:rPr>
        <w:t xml:space="preserve">4.0 CEPA Materials and photos (Please refer to </w:t>
      </w:r>
      <w:proofErr w:type="spellStart"/>
      <w:r>
        <w:rPr>
          <w:rFonts w:ascii="Arial" w:hAnsi="Arial" w:cs="Arial"/>
          <w:sz w:val="24"/>
          <w:szCs w:val="24"/>
        </w:rPr>
        <w:t>attachement</w:t>
      </w:r>
      <w:proofErr w:type="spellEnd"/>
      <w:r>
        <w:rPr>
          <w:rFonts w:ascii="Arial" w:hAnsi="Arial" w:cs="Arial"/>
          <w:sz w:val="24"/>
          <w:szCs w:val="24"/>
        </w:rPr>
        <w:t>)</w:t>
      </w:r>
    </w:p>
    <w:sectPr w:rsidR="004A327C" w:rsidRPr="00E82E09" w:rsidSect="006F14F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877" w:rsidRDefault="00277877" w:rsidP="00277877">
      <w:pPr>
        <w:spacing w:after="0" w:line="240" w:lineRule="auto"/>
      </w:pPr>
      <w:r>
        <w:separator/>
      </w:r>
    </w:p>
  </w:endnote>
  <w:endnote w:type="continuationSeparator" w:id="0">
    <w:p w:rsidR="00277877" w:rsidRDefault="00277877" w:rsidP="00277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877" w:rsidRDefault="00277877" w:rsidP="00277877">
      <w:pPr>
        <w:spacing w:after="0" w:line="240" w:lineRule="auto"/>
      </w:pPr>
      <w:r>
        <w:separator/>
      </w:r>
    </w:p>
  </w:footnote>
  <w:footnote w:type="continuationSeparator" w:id="0">
    <w:p w:rsidR="00277877" w:rsidRDefault="00277877" w:rsidP="00277877">
      <w:pPr>
        <w:spacing w:after="0" w:line="240" w:lineRule="auto"/>
      </w:pPr>
      <w:r>
        <w:continuationSeparator/>
      </w:r>
    </w:p>
  </w:footnote>
  <w:footnote w:id="1">
    <w:p w:rsidR="00277877" w:rsidRPr="00277877" w:rsidRDefault="00277877" w:rsidP="0027787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F6DD2"/>
    <w:multiLevelType w:val="multilevel"/>
    <w:tmpl w:val="D48C9DF2"/>
    <w:lvl w:ilvl="0">
      <w:start w:val="1"/>
      <w:numFmt w:val="lowerRoman"/>
      <w:lvlText w:val="%1."/>
      <w:lvlJc w:val="righ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F486263"/>
    <w:multiLevelType w:val="multilevel"/>
    <w:tmpl w:val="0FC0BCEA"/>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63B5A1A"/>
    <w:multiLevelType w:val="hybridMultilevel"/>
    <w:tmpl w:val="6A48CF3E"/>
    <w:lvl w:ilvl="0" w:tplc="75641AD2">
      <w:start w:val="1"/>
      <w:numFmt w:val="lowerLetter"/>
      <w:lvlText w:val="(%1)"/>
      <w:lvlJc w:val="left"/>
      <w:pPr>
        <w:ind w:left="1080" w:hanging="360"/>
      </w:pPr>
      <w:rPr>
        <w:rFonts w:eastAsiaTheme="minorHAns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0F2B70"/>
    <w:multiLevelType w:val="hybridMultilevel"/>
    <w:tmpl w:val="3FE6D792"/>
    <w:lvl w:ilvl="0" w:tplc="9D82FA9C">
      <w:start w:val="1"/>
      <w:numFmt w:val="bullet"/>
      <w:lvlText w:val=" "/>
      <w:lvlJc w:val="left"/>
      <w:pPr>
        <w:tabs>
          <w:tab w:val="num" w:pos="720"/>
        </w:tabs>
        <w:ind w:left="720" w:hanging="360"/>
      </w:pPr>
      <w:rPr>
        <w:rFonts w:ascii="Calibri" w:hAnsi="Calibri" w:hint="default"/>
      </w:rPr>
    </w:lvl>
    <w:lvl w:ilvl="1" w:tplc="FD7E8942" w:tentative="1">
      <w:start w:val="1"/>
      <w:numFmt w:val="bullet"/>
      <w:lvlText w:val=" "/>
      <w:lvlJc w:val="left"/>
      <w:pPr>
        <w:tabs>
          <w:tab w:val="num" w:pos="1440"/>
        </w:tabs>
        <w:ind w:left="1440" w:hanging="360"/>
      </w:pPr>
      <w:rPr>
        <w:rFonts w:ascii="Calibri" w:hAnsi="Calibri" w:hint="default"/>
      </w:rPr>
    </w:lvl>
    <w:lvl w:ilvl="2" w:tplc="354618E2" w:tentative="1">
      <w:start w:val="1"/>
      <w:numFmt w:val="bullet"/>
      <w:lvlText w:val=" "/>
      <w:lvlJc w:val="left"/>
      <w:pPr>
        <w:tabs>
          <w:tab w:val="num" w:pos="2160"/>
        </w:tabs>
        <w:ind w:left="2160" w:hanging="360"/>
      </w:pPr>
      <w:rPr>
        <w:rFonts w:ascii="Calibri" w:hAnsi="Calibri" w:hint="default"/>
      </w:rPr>
    </w:lvl>
    <w:lvl w:ilvl="3" w:tplc="1062E766" w:tentative="1">
      <w:start w:val="1"/>
      <w:numFmt w:val="bullet"/>
      <w:lvlText w:val=" "/>
      <w:lvlJc w:val="left"/>
      <w:pPr>
        <w:tabs>
          <w:tab w:val="num" w:pos="2880"/>
        </w:tabs>
        <w:ind w:left="2880" w:hanging="360"/>
      </w:pPr>
      <w:rPr>
        <w:rFonts w:ascii="Calibri" w:hAnsi="Calibri" w:hint="default"/>
      </w:rPr>
    </w:lvl>
    <w:lvl w:ilvl="4" w:tplc="DBFAA51C" w:tentative="1">
      <w:start w:val="1"/>
      <w:numFmt w:val="bullet"/>
      <w:lvlText w:val=" "/>
      <w:lvlJc w:val="left"/>
      <w:pPr>
        <w:tabs>
          <w:tab w:val="num" w:pos="3600"/>
        </w:tabs>
        <w:ind w:left="3600" w:hanging="360"/>
      </w:pPr>
      <w:rPr>
        <w:rFonts w:ascii="Calibri" w:hAnsi="Calibri" w:hint="default"/>
      </w:rPr>
    </w:lvl>
    <w:lvl w:ilvl="5" w:tplc="909878DE" w:tentative="1">
      <w:start w:val="1"/>
      <w:numFmt w:val="bullet"/>
      <w:lvlText w:val=" "/>
      <w:lvlJc w:val="left"/>
      <w:pPr>
        <w:tabs>
          <w:tab w:val="num" w:pos="4320"/>
        </w:tabs>
        <w:ind w:left="4320" w:hanging="360"/>
      </w:pPr>
      <w:rPr>
        <w:rFonts w:ascii="Calibri" w:hAnsi="Calibri" w:hint="default"/>
      </w:rPr>
    </w:lvl>
    <w:lvl w:ilvl="6" w:tplc="7B1C4C62" w:tentative="1">
      <w:start w:val="1"/>
      <w:numFmt w:val="bullet"/>
      <w:lvlText w:val=" "/>
      <w:lvlJc w:val="left"/>
      <w:pPr>
        <w:tabs>
          <w:tab w:val="num" w:pos="5040"/>
        </w:tabs>
        <w:ind w:left="5040" w:hanging="360"/>
      </w:pPr>
      <w:rPr>
        <w:rFonts w:ascii="Calibri" w:hAnsi="Calibri" w:hint="default"/>
      </w:rPr>
    </w:lvl>
    <w:lvl w:ilvl="7" w:tplc="C0CE5B5A" w:tentative="1">
      <w:start w:val="1"/>
      <w:numFmt w:val="bullet"/>
      <w:lvlText w:val=" "/>
      <w:lvlJc w:val="left"/>
      <w:pPr>
        <w:tabs>
          <w:tab w:val="num" w:pos="5760"/>
        </w:tabs>
        <w:ind w:left="5760" w:hanging="360"/>
      </w:pPr>
      <w:rPr>
        <w:rFonts w:ascii="Calibri" w:hAnsi="Calibri" w:hint="default"/>
      </w:rPr>
    </w:lvl>
    <w:lvl w:ilvl="8" w:tplc="F9689FCE" w:tentative="1">
      <w:start w:val="1"/>
      <w:numFmt w:val="bullet"/>
      <w:lvlText w:val=" "/>
      <w:lvlJc w:val="left"/>
      <w:pPr>
        <w:tabs>
          <w:tab w:val="num" w:pos="6480"/>
        </w:tabs>
        <w:ind w:left="6480" w:hanging="360"/>
      </w:pPr>
      <w:rPr>
        <w:rFonts w:ascii="Calibri" w:hAnsi="Calibri" w:hint="default"/>
      </w:rPr>
    </w:lvl>
  </w:abstractNum>
  <w:abstractNum w:abstractNumId="4" w15:restartNumberingAfterBreak="0">
    <w:nsid w:val="3072307C"/>
    <w:multiLevelType w:val="multilevel"/>
    <w:tmpl w:val="6F80DD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1E219A1"/>
    <w:multiLevelType w:val="hybridMultilevel"/>
    <w:tmpl w:val="E13097F2"/>
    <w:lvl w:ilvl="0" w:tplc="84E4BF0C">
      <w:start w:val="1"/>
      <w:numFmt w:val="decimal"/>
      <w:lvlText w:val="%1."/>
      <w:lvlJc w:val="left"/>
      <w:pPr>
        <w:tabs>
          <w:tab w:val="num" w:pos="720"/>
        </w:tabs>
        <w:ind w:left="720" w:hanging="360"/>
      </w:pPr>
    </w:lvl>
    <w:lvl w:ilvl="1" w:tplc="B80888CE" w:tentative="1">
      <w:start w:val="1"/>
      <w:numFmt w:val="decimal"/>
      <w:lvlText w:val="%2."/>
      <w:lvlJc w:val="left"/>
      <w:pPr>
        <w:tabs>
          <w:tab w:val="num" w:pos="1440"/>
        </w:tabs>
        <w:ind w:left="1440" w:hanging="360"/>
      </w:pPr>
    </w:lvl>
    <w:lvl w:ilvl="2" w:tplc="EC6A3AE2" w:tentative="1">
      <w:start w:val="1"/>
      <w:numFmt w:val="decimal"/>
      <w:lvlText w:val="%3."/>
      <w:lvlJc w:val="left"/>
      <w:pPr>
        <w:tabs>
          <w:tab w:val="num" w:pos="2160"/>
        </w:tabs>
        <w:ind w:left="2160" w:hanging="360"/>
      </w:pPr>
    </w:lvl>
    <w:lvl w:ilvl="3" w:tplc="3FE6D616" w:tentative="1">
      <w:start w:val="1"/>
      <w:numFmt w:val="decimal"/>
      <w:lvlText w:val="%4."/>
      <w:lvlJc w:val="left"/>
      <w:pPr>
        <w:tabs>
          <w:tab w:val="num" w:pos="2880"/>
        </w:tabs>
        <w:ind w:left="2880" w:hanging="360"/>
      </w:pPr>
    </w:lvl>
    <w:lvl w:ilvl="4" w:tplc="A02AFA0E" w:tentative="1">
      <w:start w:val="1"/>
      <w:numFmt w:val="decimal"/>
      <w:lvlText w:val="%5."/>
      <w:lvlJc w:val="left"/>
      <w:pPr>
        <w:tabs>
          <w:tab w:val="num" w:pos="3600"/>
        </w:tabs>
        <w:ind w:left="3600" w:hanging="360"/>
      </w:pPr>
    </w:lvl>
    <w:lvl w:ilvl="5" w:tplc="AB882B90" w:tentative="1">
      <w:start w:val="1"/>
      <w:numFmt w:val="decimal"/>
      <w:lvlText w:val="%6."/>
      <w:lvlJc w:val="left"/>
      <w:pPr>
        <w:tabs>
          <w:tab w:val="num" w:pos="4320"/>
        </w:tabs>
        <w:ind w:left="4320" w:hanging="360"/>
      </w:pPr>
    </w:lvl>
    <w:lvl w:ilvl="6" w:tplc="B0B825F4" w:tentative="1">
      <w:start w:val="1"/>
      <w:numFmt w:val="decimal"/>
      <w:lvlText w:val="%7."/>
      <w:lvlJc w:val="left"/>
      <w:pPr>
        <w:tabs>
          <w:tab w:val="num" w:pos="5040"/>
        </w:tabs>
        <w:ind w:left="5040" w:hanging="360"/>
      </w:pPr>
    </w:lvl>
    <w:lvl w:ilvl="7" w:tplc="67CC5734" w:tentative="1">
      <w:start w:val="1"/>
      <w:numFmt w:val="decimal"/>
      <w:lvlText w:val="%8."/>
      <w:lvlJc w:val="left"/>
      <w:pPr>
        <w:tabs>
          <w:tab w:val="num" w:pos="5760"/>
        </w:tabs>
        <w:ind w:left="5760" w:hanging="360"/>
      </w:pPr>
    </w:lvl>
    <w:lvl w:ilvl="8" w:tplc="C88E94EA" w:tentative="1">
      <w:start w:val="1"/>
      <w:numFmt w:val="decimal"/>
      <w:lvlText w:val="%9."/>
      <w:lvlJc w:val="left"/>
      <w:pPr>
        <w:tabs>
          <w:tab w:val="num" w:pos="6480"/>
        </w:tabs>
        <w:ind w:left="6480" w:hanging="360"/>
      </w:pPr>
    </w:lvl>
  </w:abstractNum>
  <w:abstractNum w:abstractNumId="6" w15:restartNumberingAfterBreak="0">
    <w:nsid w:val="631C6B8B"/>
    <w:multiLevelType w:val="hybridMultilevel"/>
    <w:tmpl w:val="2998057C"/>
    <w:lvl w:ilvl="0" w:tplc="0409001B">
      <w:start w:val="1"/>
      <w:numFmt w:val="lowerRoman"/>
      <w:lvlText w:val="%1."/>
      <w:lvlJc w:val="right"/>
      <w:pPr>
        <w:tabs>
          <w:tab w:val="num" w:pos="720"/>
        </w:tabs>
        <w:ind w:left="720" w:hanging="360"/>
      </w:pPr>
    </w:lvl>
    <w:lvl w:ilvl="1" w:tplc="1E8067C6" w:tentative="1">
      <w:start w:val="1"/>
      <w:numFmt w:val="decimal"/>
      <w:lvlText w:val="%2."/>
      <w:lvlJc w:val="left"/>
      <w:pPr>
        <w:tabs>
          <w:tab w:val="num" w:pos="1440"/>
        </w:tabs>
        <w:ind w:left="1440" w:hanging="360"/>
      </w:pPr>
    </w:lvl>
    <w:lvl w:ilvl="2" w:tplc="7D8E18EA" w:tentative="1">
      <w:start w:val="1"/>
      <w:numFmt w:val="decimal"/>
      <w:lvlText w:val="%3."/>
      <w:lvlJc w:val="left"/>
      <w:pPr>
        <w:tabs>
          <w:tab w:val="num" w:pos="2160"/>
        </w:tabs>
        <w:ind w:left="2160" w:hanging="360"/>
      </w:pPr>
    </w:lvl>
    <w:lvl w:ilvl="3" w:tplc="4812277A" w:tentative="1">
      <w:start w:val="1"/>
      <w:numFmt w:val="decimal"/>
      <w:lvlText w:val="%4."/>
      <w:lvlJc w:val="left"/>
      <w:pPr>
        <w:tabs>
          <w:tab w:val="num" w:pos="2880"/>
        </w:tabs>
        <w:ind w:left="2880" w:hanging="360"/>
      </w:pPr>
    </w:lvl>
    <w:lvl w:ilvl="4" w:tplc="C8668D50" w:tentative="1">
      <w:start w:val="1"/>
      <w:numFmt w:val="decimal"/>
      <w:lvlText w:val="%5."/>
      <w:lvlJc w:val="left"/>
      <w:pPr>
        <w:tabs>
          <w:tab w:val="num" w:pos="3600"/>
        </w:tabs>
        <w:ind w:left="3600" w:hanging="360"/>
      </w:pPr>
    </w:lvl>
    <w:lvl w:ilvl="5" w:tplc="AEC677E6" w:tentative="1">
      <w:start w:val="1"/>
      <w:numFmt w:val="decimal"/>
      <w:lvlText w:val="%6."/>
      <w:lvlJc w:val="left"/>
      <w:pPr>
        <w:tabs>
          <w:tab w:val="num" w:pos="4320"/>
        </w:tabs>
        <w:ind w:left="4320" w:hanging="360"/>
      </w:pPr>
    </w:lvl>
    <w:lvl w:ilvl="6" w:tplc="0EA631C0" w:tentative="1">
      <w:start w:val="1"/>
      <w:numFmt w:val="decimal"/>
      <w:lvlText w:val="%7."/>
      <w:lvlJc w:val="left"/>
      <w:pPr>
        <w:tabs>
          <w:tab w:val="num" w:pos="5040"/>
        </w:tabs>
        <w:ind w:left="5040" w:hanging="360"/>
      </w:pPr>
    </w:lvl>
    <w:lvl w:ilvl="7" w:tplc="F70E8FDE" w:tentative="1">
      <w:start w:val="1"/>
      <w:numFmt w:val="decimal"/>
      <w:lvlText w:val="%8."/>
      <w:lvlJc w:val="left"/>
      <w:pPr>
        <w:tabs>
          <w:tab w:val="num" w:pos="5760"/>
        </w:tabs>
        <w:ind w:left="5760" w:hanging="360"/>
      </w:pPr>
    </w:lvl>
    <w:lvl w:ilvl="8" w:tplc="DC8C727C" w:tentative="1">
      <w:start w:val="1"/>
      <w:numFmt w:val="decimal"/>
      <w:lvlText w:val="%9."/>
      <w:lvlJc w:val="left"/>
      <w:pPr>
        <w:tabs>
          <w:tab w:val="num" w:pos="6480"/>
        </w:tabs>
        <w:ind w:left="6480" w:hanging="360"/>
      </w:pPr>
    </w:lvl>
  </w:abstractNum>
  <w:abstractNum w:abstractNumId="7" w15:restartNumberingAfterBreak="0">
    <w:nsid w:val="68195B3B"/>
    <w:multiLevelType w:val="hybridMultilevel"/>
    <w:tmpl w:val="5192C50C"/>
    <w:lvl w:ilvl="0" w:tplc="D990F32A">
      <w:start w:val="1"/>
      <w:numFmt w:val="decimal"/>
      <w:lvlText w:val="%1."/>
      <w:lvlJc w:val="left"/>
      <w:pPr>
        <w:tabs>
          <w:tab w:val="num" w:pos="720"/>
        </w:tabs>
        <w:ind w:left="720" w:hanging="360"/>
      </w:pPr>
    </w:lvl>
    <w:lvl w:ilvl="1" w:tplc="1E8067C6" w:tentative="1">
      <w:start w:val="1"/>
      <w:numFmt w:val="decimal"/>
      <w:lvlText w:val="%2."/>
      <w:lvlJc w:val="left"/>
      <w:pPr>
        <w:tabs>
          <w:tab w:val="num" w:pos="1440"/>
        </w:tabs>
        <w:ind w:left="1440" w:hanging="360"/>
      </w:pPr>
    </w:lvl>
    <w:lvl w:ilvl="2" w:tplc="7D8E18EA" w:tentative="1">
      <w:start w:val="1"/>
      <w:numFmt w:val="decimal"/>
      <w:lvlText w:val="%3."/>
      <w:lvlJc w:val="left"/>
      <w:pPr>
        <w:tabs>
          <w:tab w:val="num" w:pos="2160"/>
        </w:tabs>
        <w:ind w:left="2160" w:hanging="360"/>
      </w:pPr>
    </w:lvl>
    <w:lvl w:ilvl="3" w:tplc="4812277A" w:tentative="1">
      <w:start w:val="1"/>
      <w:numFmt w:val="decimal"/>
      <w:lvlText w:val="%4."/>
      <w:lvlJc w:val="left"/>
      <w:pPr>
        <w:tabs>
          <w:tab w:val="num" w:pos="2880"/>
        </w:tabs>
        <w:ind w:left="2880" w:hanging="360"/>
      </w:pPr>
    </w:lvl>
    <w:lvl w:ilvl="4" w:tplc="C8668D50" w:tentative="1">
      <w:start w:val="1"/>
      <w:numFmt w:val="decimal"/>
      <w:lvlText w:val="%5."/>
      <w:lvlJc w:val="left"/>
      <w:pPr>
        <w:tabs>
          <w:tab w:val="num" w:pos="3600"/>
        </w:tabs>
        <w:ind w:left="3600" w:hanging="360"/>
      </w:pPr>
    </w:lvl>
    <w:lvl w:ilvl="5" w:tplc="AEC677E6" w:tentative="1">
      <w:start w:val="1"/>
      <w:numFmt w:val="decimal"/>
      <w:lvlText w:val="%6."/>
      <w:lvlJc w:val="left"/>
      <w:pPr>
        <w:tabs>
          <w:tab w:val="num" w:pos="4320"/>
        </w:tabs>
        <w:ind w:left="4320" w:hanging="360"/>
      </w:pPr>
    </w:lvl>
    <w:lvl w:ilvl="6" w:tplc="0EA631C0" w:tentative="1">
      <w:start w:val="1"/>
      <w:numFmt w:val="decimal"/>
      <w:lvlText w:val="%7."/>
      <w:lvlJc w:val="left"/>
      <w:pPr>
        <w:tabs>
          <w:tab w:val="num" w:pos="5040"/>
        </w:tabs>
        <w:ind w:left="5040" w:hanging="360"/>
      </w:pPr>
    </w:lvl>
    <w:lvl w:ilvl="7" w:tplc="F70E8FDE" w:tentative="1">
      <w:start w:val="1"/>
      <w:numFmt w:val="decimal"/>
      <w:lvlText w:val="%8."/>
      <w:lvlJc w:val="left"/>
      <w:pPr>
        <w:tabs>
          <w:tab w:val="num" w:pos="5760"/>
        </w:tabs>
        <w:ind w:left="5760" w:hanging="360"/>
      </w:pPr>
    </w:lvl>
    <w:lvl w:ilvl="8" w:tplc="DC8C727C" w:tentative="1">
      <w:start w:val="1"/>
      <w:numFmt w:val="decimal"/>
      <w:lvlText w:val="%9."/>
      <w:lvlJc w:val="left"/>
      <w:pPr>
        <w:tabs>
          <w:tab w:val="num" w:pos="6480"/>
        </w:tabs>
        <w:ind w:left="6480" w:hanging="360"/>
      </w:pPr>
    </w:lvl>
  </w:abstractNum>
  <w:abstractNum w:abstractNumId="8" w15:restartNumberingAfterBreak="0">
    <w:nsid w:val="68FE2F2C"/>
    <w:multiLevelType w:val="hybridMultilevel"/>
    <w:tmpl w:val="E7347908"/>
    <w:lvl w:ilvl="0" w:tplc="0409001B">
      <w:start w:val="1"/>
      <w:numFmt w:val="lowerRoman"/>
      <w:lvlText w:val="%1."/>
      <w:lvlJc w:val="right"/>
      <w:pPr>
        <w:tabs>
          <w:tab w:val="num" w:pos="720"/>
        </w:tabs>
        <w:ind w:left="720" w:hanging="360"/>
      </w:pPr>
    </w:lvl>
    <w:lvl w:ilvl="1" w:tplc="B80888CE" w:tentative="1">
      <w:start w:val="1"/>
      <w:numFmt w:val="decimal"/>
      <w:lvlText w:val="%2."/>
      <w:lvlJc w:val="left"/>
      <w:pPr>
        <w:tabs>
          <w:tab w:val="num" w:pos="1440"/>
        </w:tabs>
        <w:ind w:left="1440" w:hanging="360"/>
      </w:pPr>
    </w:lvl>
    <w:lvl w:ilvl="2" w:tplc="EC6A3AE2" w:tentative="1">
      <w:start w:val="1"/>
      <w:numFmt w:val="decimal"/>
      <w:lvlText w:val="%3."/>
      <w:lvlJc w:val="left"/>
      <w:pPr>
        <w:tabs>
          <w:tab w:val="num" w:pos="2160"/>
        </w:tabs>
        <w:ind w:left="2160" w:hanging="360"/>
      </w:pPr>
    </w:lvl>
    <w:lvl w:ilvl="3" w:tplc="3FE6D616" w:tentative="1">
      <w:start w:val="1"/>
      <w:numFmt w:val="decimal"/>
      <w:lvlText w:val="%4."/>
      <w:lvlJc w:val="left"/>
      <w:pPr>
        <w:tabs>
          <w:tab w:val="num" w:pos="2880"/>
        </w:tabs>
        <w:ind w:left="2880" w:hanging="360"/>
      </w:pPr>
    </w:lvl>
    <w:lvl w:ilvl="4" w:tplc="A02AFA0E" w:tentative="1">
      <w:start w:val="1"/>
      <w:numFmt w:val="decimal"/>
      <w:lvlText w:val="%5."/>
      <w:lvlJc w:val="left"/>
      <w:pPr>
        <w:tabs>
          <w:tab w:val="num" w:pos="3600"/>
        </w:tabs>
        <w:ind w:left="3600" w:hanging="360"/>
      </w:pPr>
    </w:lvl>
    <w:lvl w:ilvl="5" w:tplc="AB882B90" w:tentative="1">
      <w:start w:val="1"/>
      <w:numFmt w:val="decimal"/>
      <w:lvlText w:val="%6."/>
      <w:lvlJc w:val="left"/>
      <w:pPr>
        <w:tabs>
          <w:tab w:val="num" w:pos="4320"/>
        </w:tabs>
        <w:ind w:left="4320" w:hanging="360"/>
      </w:pPr>
    </w:lvl>
    <w:lvl w:ilvl="6" w:tplc="B0B825F4" w:tentative="1">
      <w:start w:val="1"/>
      <w:numFmt w:val="decimal"/>
      <w:lvlText w:val="%7."/>
      <w:lvlJc w:val="left"/>
      <w:pPr>
        <w:tabs>
          <w:tab w:val="num" w:pos="5040"/>
        </w:tabs>
        <w:ind w:left="5040" w:hanging="360"/>
      </w:pPr>
    </w:lvl>
    <w:lvl w:ilvl="7" w:tplc="67CC5734" w:tentative="1">
      <w:start w:val="1"/>
      <w:numFmt w:val="decimal"/>
      <w:lvlText w:val="%8."/>
      <w:lvlJc w:val="left"/>
      <w:pPr>
        <w:tabs>
          <w:tab w:val="num" w:pos="5760"/>
        </w:tabs>
        <w:ind w:left="5760" w:hanging="360"/>
      </w:pPr>
    </w:lvl>
    <w:lvl w:ilvl="8" w:tplc="C88E94EA" w:tentative="1">
      <w:start w:val="1"/>
      <w:numFmt w:val="decimal"/>
      <w:lvlText w:val="%9."/>
      <w:lvlJc w:val="left"/>
      <w:pPr>
        <w:tabs>
          <w:tab w:val="num" w:pos="6480"/>
        </w:tabs>
        <w:ind w:left="6480" w:hanging="360"/>
      </w:pPr>
    </w:lvl>
  </w:abstractNum>
  <w:abstractNum w:abstractNumId="9" w15:restartNumberingAfterBreak="0">
    <w:nsid w:val="69A1045F"/>
    <w:multiLevelType w:val="multilevel"/>
    <w:tmpl w:val="5FFE0E60"/>
    <w:lvl w:ilvl="0">
      <w:start w:val="1"/>
      <w:numFmt w:val="decimal"/>
      <w:lvlText w:val="%1."/>
      <w:lvlJc w:val="left"/>
      <w:pPr>
        <w:ind w:left="360" w:hanging="36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9"/>
  </w:num>
  <w:num w:numId="2">
    <w:abstractNumId w:val="3"/>
  </w:num>
  <w:num w:numId="3">
    <w:abstractNumId w:val="7"/>
  </w:num>
  <w:num w:numId="4">
    <w:abstractNumId w:val="5"/>
  </w:num>
  <w:num w:numId="5">
    <w:abstractNumId w:val="6"/>
  </w:num>
  <w:num w:numId="6">
    <w:abstractNumId w:val="8"/>
  </w:num>
  <w:num w:numId="7">
    <w:abstractNumId w:val="4"/>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27C"/>
    <w:rsid w:val="00057FC0"/>
    <w:rsid w:val="000B7C33"/>
    <w:rsid w:val="0014152F"/>
    <w:rsid w:val="00277877"/>
    <w:rsid w:val="002A4A8C"/>
    <w:rsid w:val="00483658"/>
    <w:rsid w:val="004A327C"/>
    <w:rsid w:val="006F14F1"/>
    <w:rsid w:val="007270AC"/>
    <w:rsid w:val="007D348E"/>
    <w:rsid w:val="00952115"/>
    <w:rsid w:val="009D2A3B"/>
    <w:rsid w:val="009F011C"/>
    <w:rsid w:val="00C36059"/>
    <w:rsid w:val="00D14972"/>
    <w:rsid w:val="00E82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4A3A6"/>
  <w15:chartTrackingRefBased/>
  <w15:docId w15:val="{263F5087-5E26-4665-A13B-B2E11607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27C"/>
    <w:pPr>
      <w:ind w:left="720"/>
      <w:contextualSpacing/>
    </w:pPr>
  </w:style>
  <w:style w:type="paragraph" w:styleId="FootnoteText">
    <w:name w:val="footnote text"/>
    <w:basedOn w:val="Normal"/>
    <w:link w:val="FootnoteTextChar"/>
    <w:uiPriority w:val="99"/>
    <w:semiHidden/>
    <w:unhideWhenUsed/>
    <w:rsid w:val="00277877"/>
    <w:pPr>
      <w:spacing w:after="0" w:line="240" w:lineRule="auto"/>
    </w:pPr>
    <w:rPr>
      <w:rFonts w:ascii="Times New Roman" w:eastAsia="Times New Roman" w:hAnsi="Times New Roman" w:cs="Times New Roman"/>
      <w:sz w:val="20"/>
      <w:szCs w:val="20"/>
      <w:lang w:val="en-GB" w:eastAsia="x-none"/>
    </w:rPr>
  </w:style>
  <w:style w:type="character" w:customStyle="1" w:styleId="FootnoteTextChar">
    <w:name w:val="Footnote Text Char"/>
    <w:basedOn w:val="DefaultParagraphFont"/>
    <w:link w:val="FootnoteText"/>
    <w:uiPriority w:val="99"/>
    <w:semiHidden/>
    <w:rsid w:val="00277877"/>
    <w:rPr>
      <w:rFonts w:ascii="Times New Roman" w:eastAsia="Times New Roman" w:hAnsi="Times New Roman" w:cs="Times New Roman"/>
      <w:sz w:val="20"/>
      <w:szCs w:val="20"/>
      <w:lang w:val="en-GB" w:eastAsia="x-none"/>
    </w:rPr>
  </w:style>
  <w:style w:type="character" w:styleId="FootnoteReference">
    <w:name w:val="footnote reference"/>
    <w:uiPriority w:val="99"/>
    <w:semiHidden/>
    <w:unhideWhenUsed/>
    <w:rsid w:val="00277877"/>
    <w:rPr>
      <w:vertAlign w:val="superscript"/>
    </w:rPr>
  </w:style>
  <w:style w:type="paragraph" w:styleId="Caption">
    <w:name w:val="caption"/>
    <w:basedOn w:val="Normal"/>
    <w:next w:val="Normal"/>
    <w:uiPriority w:val="35"/>
    <w:unhideWhenUsed/>
    <w:qFormat/>
    <w:rsid w:val="006F14F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6781">
      <w:bodyDiv w:val="1"/>
      <w:marLeft w:val="0"/>
      <w:marRight w:val="0"/>
      <w:marTop w:val="0"/>
      <w:marBottom w:val="0"/>
      <w:divBdr>
        <w:top w:val="none" w:sz="0" w:space="0" w:color="auto"/>
        <w:left w:val="none" w:sz="0" w:space="0" w:color="auto"/>
        <w:bottom w:val="none" w:sz="0" w:space="0" w:color="auto"/>
        <w:right w:val="none" w:sz="0" w:space="0" w:color="auto"/>
      </w:divBdr>
      <w:divsChild>
        <w:div w:id="406147652">
          <w:marLeft w:val="547"/>
          <w:marRight w:val="994"/>
          <w:marTop w:val="0"/>
          <w:marBottom w:val="0"/>
          <w:divBdr>
            <w:top w:val="none" w:sz="0" w:space="0" w:color="auto"/>
            <w:left w:val="none" w:sz="0" w:space="0" w:color="auto"/>
            <w:bottom w:val="none" w:sz="0" w:space="0" w:color="auto"/>
            <w:right w:val="none" w:sz="0" w:space="0" w:color="auto"/>
          </w:divBdr>
        </w:div>
        <w:div w:id="1762796553">
          <w:marLeft w:val="547"/>
          <w:marRight w:val="994"/>
          <w:marTop w:val="0"/>
          <w:marBottom w:val="0"/>
          <w:divBdr>
            <w:top w:val="none" w:sz="0" w:space="0" w:color="auto"/>
            <w:left w:val="none" w:sz="0" w:space="0" w:color="auto"/>
            <w:bottom w:val="none" w:sz="0" w:space="0" w:color="auto"/>
            <w:right w:val="none" w:sz="0" w:space="0" w:color="auto"/>
          </w:divBdr>
        </w:div>
        <w:div w:id="2056732090">
          <w:marLeft w:val="547"/>
          <w:marRight w:val="994"/>
          <w:marTop w:val="0"/>
          <w:marBottom w:val="0"/>
          <w:divBdr>
            <w:top w:val="none" w:sz="0" w:space="0" w:color="auto"/>
            <w:left w:val="none" w:sz="0" w:space="0" w:color="auto"/>
            <w:bottom w:val="none" w:sz="0" w:space="0" w:color="auto"/>
            <w:right w:val="none" w:sz="0" w:space="0" w:color="auto"/>
          </w:divBdr>
        </w:div>
        <w:div w:id="276527400">
          <w:marLeft w:val="547"/>
          <w:marRight w:val="994"/>
          <w:marTop w:val="0"/>
          <w:marBottom w:val="0"/>
          <w:divBdr>
            <w:top w:val="none" w:sz="0" w:space="0" w:color="auto"/>
            <w:left w:val="none" w:sz="0" w:space="0" w:color="auto"/>
            <w:bottom w:val="none" w:sz="0" w:space="0" w:color="auto"/>
            <w:right w:val="none" w:sz="0" w:space="0" w:color="auto"/>
          </w:divBdr>
        </w:div>
        <w:div w:id="1232614233">
          <w:marLeft w:val="547"/>
          <w:marRight w:val="994"/>
          <w:marTop w:val="0"/>
          <w:marBottom w:val="0"/>
          <w:divBdr>
            <w:top w:val="none" w:sz="0" w:space="0" w:color="auto"/>
            <w:left w:val="none" w:sz="0" w:space="0" w:color="auto"/>
            <w:bottom w:val="none" w:sz="0" w:space="0" w:color="auto"/>
            <w:right w:val="none" w:sz="0" w:space="0" w:color="auto"/>
          </w:divBdr>
        </w:div>
      </w:divsChild>
    </w:div>
    <w:div w:id="471487993">
      <w:bodyDiv w:val="1"/>
      <w:marLeft w:val="0"/>
      <w:marRight w:val="0"/>
      <w:marTop w:val="0"/>
      <w:marBottom w:val="0"/>
      <w:divBdr>
        <w:top w:val="none" w:sz="0" w:space="0" w:color="auto"/>
        <w:left w:val="none" w:sz="0" w:space="0" w:color="auto"/>
        <w:bottom w:val="none" w:sz="0" w:space="0" w:color="auto"/>
        <w:right w:val="none" w:sz="0" w:space="0" w:color="auto"/>
      </w:divBdr>
      <w:divsChild>
        <w:div w:id="114102645">
          <w:marLeft w:val="144"/>
          <w:marRight w:val="994"/>
          <w:marTop w:val="240"/>
          <w:marBottom w:val="40"/>
          <w:divBdr>
            <w:top w:val="none" w:sz="0" w:space="0" w:color="auto"/>
            <w:left w:val="none" w:sz="0" w:space="0" w:color="auto"/>
            <w:bottom w:val="none" w:sz="0" w:space="0" w:color="auto"/>
            <w:right w:val="none" w:sz="0" w:space="0" w:color="auto"/>
          </w:divBdr>
        </w:div>
        <w:div w:id="586040547">
          <w:marLeft w:val="1440"/>
          <w:marRight w:val="994"/>
          <w:marTop w:val="0"/>
          <w:marBottom w:val="0"/>
          <w:divBdr>
            <w:top w:val="none" w:sz="0" w:space="0" w:color="auto"/>
            <w:left w:val="none" w:sz="0" w:space="0" w:color="auto"/>
            <w:bottom w:val="none" w:sz="0" w:space="0" w:color="auto"/>
            <w:right w:val="none" w:sz="0" w:space="0" w:color="auto"/>
          </w:divBdr>
        </w:div>
        <w:div w:id="827091199">
          <w:marLeft w:val="547"/>
          <w:marRight w:val="994"/>
          <w:marTop w:val="0"/>
          <w:marBottom w:val="0"/>
          <w:divBdr>
            <w:top w:val="none" w:sz="0" w:space="0" w:color="auto"/>
            <w:left w:val="none" w:sz="0" w:space="0" w:color="auto"/>
            <w:bottom w:val="none" w:sz="0" w:space="0" w:color="auto"/>
            <w:right w:val="none" w:sz="0" w:space="0" w:color="auto"/>
          </w:divBdr>
        </w:div>
        <w:div w:id="459306091">
          <w:marLeft w:val="547"/>
          <w:marRight w:val="994"/>
          <w:marTop w:val="0"/>
          <w:marBottom w:val="0"/>
          <w:divBdr>
            <w:top w:val="none" w:sz="0" w:space="0" w:color="auto"/>
            <w:left w:val="none" w:sz="0" w:space="0" w:color="auto"/>
            <w:bottom w:val="none" w:sz="0" w:space="0" w:color="auto"/>
            <w:right w:val="none" w:sz="0" w:space="0" w:color="auto"/>
          </w:divBdr>
        </w:div>
        <w:div w:id="117770886">
          <w:marLeft w:val="547"/>
          <w:marRight w:val="994"/>
          <w:marTop w:val="0"/>
          <w:marBottom w:val="0"/>
          <w:divBdr>
            <w:top w:val="none" w:sz="0" w:space="0" w:color="auto"/>
            <w:left w:val="none" w:sz="0" w:space="0" w:color="auto"/>
            <w:bottom w:val="none" w:sz="0" w:space="0" w:color="auto"/>
            <w:right w:val="none" w:sz="0" w:space="0" w:color="auto"/>
          </w:divBdr>
        </w:div>
        <w:div w:id="736785387">
          <w:marLeft w:val="547"/>
          <w:marRight w:val="994"/>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ANAK BALI</dc:creator>
  <cp:keywords/>
  <dc:description/>
  <cp:lastModifiedBy>Toloy Keripin Munsang</cp:lastModifiedBy>
  <cp:revision>6</cp:revision>
  <dcterms:created xsi:type="dcterms:W3CDTF">2016-07-25T07:45:00Z</dcterms:created>
  <dcterms:modified xsi:type="dcterms:W3CDTF">2016-07-25T08:17:00Z</dcterms:modified>
</cp:coreProperties>
</file>